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5" w:rsidRPr="005855C5" w:rsidRDefault="005855C5" w:rsidP="005855C5">
      <w:pPr>
        <w:pStyle w:val="Tytu"/>
        <w:jc w:val="right"/>
        <w:rPr>
          <w:rFonts w:ascii="Lato" w:hAnsi="Lato"/>
          <w:b w:val="0"/>
          <w:sz w:val="24"/>
          <w:szCs w:val="24"/>
        </w:rPr>
      </w:pPr>
      <w:r>
        <w:rPr>
          <w:rFonts w:ascii="Lato" w:hAnsi="Lato"/>
          <w:b w:val="0"/>
          <w:sz w:val="24"/>
          <w:szCs w:val="24"/>
        </w:rPr>
        <w:t xml:space="preserve">Załącznik nr 4 do SIWZ z dnia </w:t>
      </w:r>
      <w:r w:rsidR="00BB79F6">
        <w:rPr>
          <w:rFonts w:ascii="Lato" w:hAnsi="Lato"/>
          <w:b w:val="0"/>
          <w:sz w:val="24"/>
          <w:szCs w:val="24"/>
        </w:rPr>
        <w:t>28</w:t>
      </w:r>
      <w:r>
        <w:rPr>
          <w:rFonts w:ascii="Lato" w:hAnsi="Lato"/>
          <w:b w:val="0"/>
          <w:sz w:val="24"/>
          <w:szCs w:val="24"/>
        </w:rPr>
        <w:t>.04.2017 r.</w:t>
      </w:r>
    </w:p>
    <w:p w:rsidR="005855C5" w:rsidRDefault="005855C5" w:rsidP="000C6353">
      <w:pPr>
        <w:pStyle w:val="Tytu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pStyle w:val="Tytu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Umowa Nr DU</w:t>
      </w:r>
      <w:r w:rsidR="005D22D1">
        <w:rPr>
          <w:rFonts w:ascii="Lato" w:hAnsi="Lato"/>
          <w:sz w:val="24"/>
          <w:szCs w:val="24"/>
        </w:rPr>
        <w:t>___</w:t>
      </w:r>
    </w:p>
    <w:p w:rsidR="00EF0F30" w:rsidRPr="005D22D1" w:rsidRDefault="00EF0F30" w:rsidP="00EF0F30">
      <w:pPr>
        <w:pStyle w:val="Podtytu"/>
        <w:rPr>
          <w:rFonts w:ascii="Lato" w:hAnsi="Lato"/>
          <w:sz w:val="24"/>
          <w:szCs w:val="24"/>
        </w:rPr>
      </w:pP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zawarta w dniu </w:t>
      </w:r>
      <w:r w:rsidR="005D22D1" w:rsidRPr="005D22D1">
        <w:rPr>
          <w:rFonts w:ascii="Lato" w:hAnsi="Lato"/>
          <w:sz w:val="24"/>
          <w:szCs w:val="24"/>
        </w:rPr>
        <w:t>___ ___ 2017 r.</w:t>
      </w:r>
      <w:r w:rsidR="005D22D1">
        <w:rPr>
          <w:rFonts w:ascii="Lato" w:hAnsi="Lato"/>
          <w:sz w:val="24"/>
          <w:szCs w:val="24"/>
        </w:rPr>
        <w:t xml:space="preserve"> w Kudowie Zdroju, pomiędzy </w:t>
      </w:r>
      <w:r w:rsidRPr="005D22D1">
        <w:rPr>
          <w:rFonts w:ascii="Lato" w:hAnsi="Lato"/>
          <w:sz w:val="24"/>
          <w:szCs w:val="24"/>
        </w:rPr>
        <w:t xml:space="preserve">Parkiem Narodowym Gór Stołowych </w:t>
      </w:r>
      <w:r w:rsidR="005D22D1">
        <w:rPr>
          <w:rFonts w:ascii="Lato" w:hAnsi="Lato"/>
          <w:sz w:val="24"/>
          <w:szCs w:val="24"/>
        </w:rPr>
        <w:t>(dalej: PNGS)</w:t>
      </w:r>
      <w:r w:rsidRPr="005D22D1">
        <w:rPr>
          <w:rFonts w:ascii="Lato" w:hAnsi="Lato"/>
          <w:sz w:val="24"/>
          <w:szCs w:val="24"/>
        </w:rPr>
        <w:t>z siedzibą w Kudowie Zdroju</w:t>
      </w:r>
      <w:r w:rsidR="005D22D1">
        <w:rPr>
          <w:rFonts w:ascii="Lato" w:hAnsi="Lato"/>
          <w:sz w:val="24"/>
          <w:szCs w:val="24"/>
        </w:rPr>
        <w:t>,</w:t>
      </w:r>
      <w:r w:rsidR="005D22D1">
        <w:rPr>
          <w:rFonts w:ascii="Lato" w:hAnsi="Lato"/>
          <w:sz w:val="24"/>
          <w:szCs w:val="24"/>
        </w:rPr>
        <w:br/>
      </w:r>
      <w:r w:rsidRPr="005D22D1">
        <w:rPr>
          <w:rFonts w:ascii="Lato" w:hAnsi="Lato"/>
          <w:sz w:val="24"/>
          <w:szCs w:val="24"/>
        </w:rPr>
        <w:t>ul. Słon</w:t>
      </w:r>
      <w:r w:rsidR="005D22D1">
        <w:rPr>
          <w:rFonts w:ascii="Lato" w:hAnsi="Lato"/>
          <w:sz w:val="24"/>
          <w:szCs w:val="24"/>
        </w:rPr>
        <w:t xml:space="preserve">eczna 31, 57-350 Kudowa Zdrój, NIP </w:t>
      </w:r>
      <w:r w:rsidR="00781AA6">
        <w:rPr>
          <w:rFonts w:ascii="Lato" w:hAnsi="Lato"/>
          <w:sz w:val="24"/>
          <w:szCs w:val="24"/>
        </w:rPr>
        <w:t xml:space="preserve">883-185-29-45, </w:t>
      </w:r>
      <w:r w:rsidR="005D22D1">
        <w:rPr>
          <w:rFonts w:ascii="Lato" w:hAnsi="Lato"/>
          <w:sz w:val="24"/>
          <w:szCs w:val="24"/>
        </w:rPr>
        <w:t>reprezentowanym przez mgr inż. Bartosza Małka – D</w:t>
      </w:r>
      <w:r w:rsidRPr="005D22D1">
        <w:rPr>
          <w:rFonts w:ascii="Lato" w:hAnsi="Lato"/>
          <w:sz w:val="24"/>
          <w:szCs w:val="24"/>
        </w:rPr>
        <w:t>yrektora Parku Narodowego Gór Stołowych</w:t>
      </w:r>
      <w:r w:rsidR="005D22D1">
        <w:rPr>
          <w:rFonts w:ascii="Lato" w:hAnsi="Lato"/>
          <w:sz w:val="24"/>
          <w:szCs w:val="24"/>
        </w:rPr>
        <w:t xml:space="preserve"> </w:t>
      </w:r>
      <w:r w:rsidRPr="005D22D1">
        <w:rPr>
          <w:rFonts w:ascii="Lato" w:hAnsi="Lato"/>
          <w:sz w:val="24"/>
          <w:szCs w:val="24"/>
        </w:rPr>
        <w:t>zwanym dalej „Zamawiającym”</w:t>
      </w: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a</w:t>
      </w:r>
      <w:r w:rsidR="005D22D1">
        <w:rPr>
          <w:rFonts w:ascii="Lato" w:hAnsi="Lato"/>
          <w:sz w:val="24"/>
          <w:szCs w:val="24"/>
        </w:rPr>
        <w:t>,</w:t>
      </w:r>
    </w:p>
    <w:p w:rsidR="000C6353" w:rsidRPr="005D22D1" w:rsidRDefault="00781AA6" w:rsidP="005D22D1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 (nazwa Wykonawcy), ___ (adres Wykonawcy lub jego siedziby), NIP ___,</w:t>
      </w:r>
    </w:p>
    <w:p w:rsidR="000C6353" w:rsidRPr="005D22D1" w:rsidRDefault="000C6353" w:rsidP="005D22D1">
      <w:pPr>
        <w:jc w:val="both"/>
        <w:rPr>
          <w:rFonts w:ascii="Lato" w:hAnsi="Lato"/>
          <w:bCs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reprezentowaną przez: </w:t>
      </w: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zwaną dalej „Wykonawcą”</w:t>
      </w:r>
    </w:p>
    <w:p w:rsidR="000C6353" w:rsidRPr="005D22D1" w:rsidRDefault="00781AA6" w:rsidP="000C635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razem zwanymi dalej „Stronami”</w:t>
      </w:r>
      <w:r w:rsidR="00FD4FD0">
        <w:rPr>
          <w:rFonts w:ascii="Lato" w:hAnsi="Lato"/>
          <w:sz w:val="24"/>
          <w:szCs w:val="24"/>
        </w:rPr>
        <w:t>.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§ 1</w:t>
      </w:r>
    </w:p>
    <w:p w:rsidR="000C6353" w:rsidRDefault="006F4774" w:rsidP="006F477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[Przedmiot zamówienia]</w:t>
      </w: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b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Zamawiający zleca, a Wykonawca przyjmuje do wykonania </w:t>
      </w:r>
      <w:bookmarkStart w:id="0" w:name="_Hlk479606307"/>
      <w:r w:rsidRPr="005D22D1">
        <w:rPr>
          <w:rFonts w:ascii="Lato" w:hAnsi="Lato"/>
          <w:b/>
          <w:sz w:val="24"/>
          <w:szCs w:val="24"/>
        </w:rPr>
        <w:t>obsługę sprzedaży biletów wstępu, biletów wjazdu oraz</w:t>
      </w:r>
      <w:r w:rsidR="00781AA6">
        <w:rPr>
          <w:rFonts w:ascii="Lato" w:hAnsi="Lato"/>
          <w:b/>
          <w:sz w:val="24"/>
          <w:szCs w:val="24"/>
        </w:rPr>
        <w:t xml:space="preserve"> obsługę obiektów turystycznych</w:t>
      </w:r>
      <w:r w:rsidRPr="005D22D1">
        <w:rPr>
          <w:rFonts w:ascii="Lato" w:hAnsi="Lato"/>
          <w:b/>
          <w:sz w:val="24"/>
          <w:szCs w:val="24"/>
        </w:rPr>
        <w:t xml:space="preserve"> Błędne Skały i </w:t>
      </w:r>
      <w:proofErr w:type="spellStart"/>
      <w:r w:rsidRPr="005D22D1">
        <w:rPr>
          <w:rFonts w:ascii="Lato" w:hAnsi="Lato"/>
          <w:b/>
          <w:sz w:val="24"/>
          <w:szCs w:val="24"/>
        </w:rPr>
        <w:t>Szczeliniec</w:t>
      </w:r>
      <w:proofErr w:type="spellEnd"/>
      <w:r w:rsidRPr="005D22D1">
        <w:rPr>
          <w:rFonts w:ascii="Lato" w:hAnsi="Lato"/>
          <w:b/>
          <w:sz w:val="24"/>
          <w:szCs w:val="24"/>
        </w:rPr>
        <w:t xml:space="preserve"> Wielki w 2017 roku</w:t>
      </w:r>
      <w:bookmarkEnd w:id="0"/>
      <w:r w:rsidRPr="005D22D1">
        <w:rPr>
          <w:rFonts w:ascii="Lato" w:hAnsi="Lato"/>
          <w:b/>
          <w:sz w:val="24"/>
          <w:szCs w:val="24"/>
        </w:rPr>
        <w:t>.</w:t>
      </w:r>
    </w:p>
    <w:p w:rsidR="000C6353" w:rsidRPr="005D22D1" w:rsidRDefault="000C6353" w:rsidP="000C6353">
      <w:pPr>
        <w:widowControl w:val="0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widowControl w:val="0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0C6353" w:rsidRPr="005D22D1" w:rsidRDefault="000C6353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bookmarkStart w:id="1" w:name="_Hlk479588752"/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§ 2</w:t>
      </w:r>
    </w:p>
    <w:bookmarkEnd w:id="1"/>
    <w:p w:rsidR="000C6353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A559D2">
        <w:rPr>
          <w:rFonts w:ascii="Lato" w:eastAsia="Lucida Sans Unicode" w:hAnsi="Lato"/>
          <w:sz w:val="24"/>
          <w:szCs w:val="24"/>
          <w:lang w:eastAsia="pl-PL" w:bidi="pl-PL"/>
        </w:rPr>
        <w:t>Obsługa obiektu turystycznego Błędne Skały</w:t>
      </w:r>
      <w:r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3A0F6D" w:rsidRDefault="003A0F6D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 obiektu Błędne Skały należą: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Szlaban oraz kasa - punkt opłat za wjazd (wydawania paragonów fiskalnych) wraz ze strefą dla pojazdów oczekujących,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Droga dojazdowa do parkingów górnych,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Parkingi górne dla autobusów i samochodów osobowych – dwa punkty wraz </w:t>
      </w:r>
      <w:r w:rsidRPr="00FD4FD0">
        <w:rPr>
          <w:rFonts w:ascii="Lato" w:hAnsi="Lato" w:cs="Lato"/>
        </w:rPr>
        <w:br/>
        <w:t xml:space="preserve">z istniejącą infrastrukturą (wiata ogniskowa- 1 szt., szałasy- 3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>- 5 szt., grill- 1 szt. z przyległym terenem, kosze na śmieci- 7 szt.),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Pomieszczenie do sprzedaży biletów wstępu,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Teren trasy turystycznej „Błędne Skały”,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Szlak powrotny do parkingów górnych (wiata na „wyjściu” z Błędnych Skał- 1 szt., szałas- 1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 xml:space="preserve"> – 11 szt., kosze na śmieci 16 szt.), toalety publiczne </w:t>
      </w:r>
      <w:r w:rsidRPr="00FD4FD0">
        <w:rPr>
          <w:rFonts w:ascii="Lato" w:hAnsi="Lato" w:cs="Lato"/>
        </w:rPr>
        <w:br/>
        <w:t>w budynku socjalno-biurowym.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będzie do obsługi obiektu Błędne Skały w zakresie:</w:t>
      </w:r>
    </w:p>
    <w:p w:rsidR="00FD4FD0" w:rsidRPr="00337C66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sprzedaży biletów wstępu na trasę turystyczną „Błędne Skały” oraz rejestrowania pobranej opłaty za pomocą kas fiskalnych, które dostarcza Zamawiający,</w:t>
      </w:r>
    </w:p>
    <w:p w:rsidR="00FD4FD0" w:rsidRPr="00337C66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pobierania opłat za wjazd pojazdów samochodowych oraz rejestrowania pobranej opłaty za pomocą kas fiskalnych, które dostarcza Zamawiający.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regulacji ruchu pojazdów na trasie między strefą dla pojazdów oczekujących </w:t>
      </w:r>
      <w:r w:rsidRPr="00FD4FD0">
        <w:rPr>
          <w:rFonts w:ascii="Lato" w:hAnsi="Lato" w:cs="Lato"/>
        </w:rPr>
        <w:br/>
        <w:t>a parkingami górnymi,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ustawiania pojazdów w strefie dla pojazdów oczekujących i na parkingach górnych,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wejść do trasy turystycznej „Błędne Skały”,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ruchu turystycznego na całym obiekcie turystycznym,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utrzymywania czystości na terenie całego obiektu wraz z wywozem nieczystości stałych (na podstawie zawartych przez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 xml:space="preserve"> umów na świadczenie tego</w:t>
      </w:r>
      <w:r w:rsidR="00A72DEF">
        <w:rPr>
          <w:rFonts w:ascii="Lato" w:hAnsi="Lato" w:cs="Lato"/>
        </w:rPr>
        <w:t xml:space="preserve"> typu usług), bieżącego usuwania</w:t>
      </w:r>
      <w:r w:rsidRPr="00FD4FD0">
        <w:rPr>
          <w:rFonts w:ascii="Lato" w:hAnsi="Lato" w:cs="Lato"/>
        </w:rPr>
        <w:t xml:space="preserve"> zwalonych i zagrażających turystom drzew na całym obiekcie turystycznym, usuwania kamieni lub głazów, ziemi, gałęzi, liści lub igliwia na placu przy wyjściu z trasy turystycznej „Błędne Skały”, na szlaku powrotnym oraz z </w:t>
      </w:r>
      <w:r w:rsidRPr="00FD4FD0">
        <w:rPr>
          <w:rFonts w:ascii="Lato" w:hAnsi="Lato" w:cs="Lato"/>
          <w:color w:val="auto"/>
        </w:rPr>
        <w:t>parkingów wraz z istniejąca infrastrukturą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wykaszania terenu przyległego bezpośrednio do parkingów o pow. 0,30 ha.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stałego utrzymania ww. terenu zielonego polegającego na regularnym wykaszaniu trawy i usuwaniu pokosu w ciągu sezonu wegetacyjnego.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zakłada, że konieczne będzie przynajmniej czterokrotne koszenie w</w:t>
      </w:r>
      <w:r w:rsidR="00A72DEF">
        <w:rPr>
          <w:rFonts w:ascii="Lato" w:hAnsi="Lato" w:cs="Lato"/>
        </w:rPr>
        <w:t>/</w:t>
      </w:r>
      <w:r w:rsidRPr="00FD4FD0">
        <w:rPr>
          <w:rFonts w:ascii="Lato" w:hAnsi="Lato" w:cs="Lato"/>
        </w:rPr>
        <w:t xml:space="preserve">w. terenów. W/w usługę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w całości </w:t>
      </w:r>
      <w:r w:rsidRPr="00FD4FD0">
        <w:rPr>
          <w:rFonts w:ascii="Lato" w:hAnsi="Lato" w:cs="Lato"/>
        </w:rPr>
        <w:br/>
        <w:t xml:space="preserve">w ciągu 5 dni roboczych od dnia zgłoszenia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bieżących napraw (np. barierki, schody) lub wymiany urządzeń turystycznych (np. podesty, kładki itp.) - po uzgodnieniu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sprzedaży i rozprowadzania materiałów promocyjnych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</w:t>
      </w:r>
      <w:r w:rsidRPr="00FD4FD0">
        <w:rPr>
          <w:rFonts w:ascii="Lato" w:hAnsi="Lato" w:cs="Lato"/>
        </w:rPr>
        <w:br/>
        <w:t>w pu</w:t>
      </w:r>
      <w:r w:rsidR="00BB79F6">
        <w:rPr>
          <w:rFonts w:ascii="Lato" w:hAnsi="Lato" w:cs="Lato"/>
        </w:rPr>
        <w:t>nktach sprzedaży biletów wstępu,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udzielania odwiedzającym informacji na temat ścieżki dydaktycznej „Czynna ochrona ekosystemów w Parku Narodowym Gór Stołowych” oraz obiekcie</w:t>
      </w:r>
      <w:r>
        <w:rPr>
          <w:rFonts w:ascii="Lato" w:hAnsi="Lato" w:cs="Lato"/>
        </w:rPr>
        <w:t xml:space="preserve"> turystycznym</w:t>
      </w:r>
      <w:r w:rsidRPr="00FD4FD0">
        <w:rPr>
          <w:rFonts w:ascii="Lato" w:hAnsi="Lato" w:cs="Lato"/>
        </w:rPr>
        <w:t xml:space="preserve"> Błędne Skały i Parku Narodowym Gór Stołowych,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przekazywania turystom oczekującym na wjazd na parkingi górne informacji na temat ilości wolnych miejsc oraz szacunkowym czasie oczekiwania na wjazd.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</w:t>
      </w:r>
    </w:p>
    <w:p w:rsidR="00FD4FD0" w:rsidRPr="00FD4FD0" w:rsidRDefault="00FD4FD0" w:rsidP="003B6EC1">
      <w:pPr>
        <w:pStyle w:val="Default"/>
        <w:numPr>
          <w:ilvl w:val="0"/>
          <w:numId w:val="10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 na trasy turystyczne „Błędne Skały” odbywać się będzie w punktach sprzedaży wg poniższego schematu: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biletu jaki chce nabyć.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Osoba obsługująca kasę (kasjer) dokonuje sprzedaży biletu poprzez wydanie </w:t>
      </w:r>
      <w:r w:rsidRPr="00337C66">
        <w:rPr>
          <w:rFonts w:ascii="Lato" w:hAnsi="Lato" w:cs="Lato"/>
          <w:sz w:val="24"/>
          <w:szCs w:val="24"/>
        </w:rPr>
        <w:t xml:space="preserve">biletu, zarejestrowanie jego sprzedaży w kasie fiskalnej oraz </w:t>
      </w:r>
      <w:r w:rsidRPr="00FD4FD0">
        <w:rPr>
          <w:rFonts w:ascii="Lato" w:hAnsi="Lato" w:cs="Lato"/>
          <w:sz w:val="24"/>
          <w:szCs w:val="24"/>
        </w:rPr>
        <w:t>naniesieniu daty dokonania transakcji sprzedaży biletu wstępu na bilet ręcznie lub przy pomocy datownika.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bilet wraz z paragonem od kasjera.</w:t>
      </w:r>
    </w:p>
    <w:p w:rsidR="00FD4FD0" w:rsidRPr="00337C66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 wstępu jest ważny </w:t>
      </w:r>
      <w:r w:rsidRPr="00337C66">
        <w:rPr>
          <w:rFonts w:ascii="Lato" w:hAnsi="Lato" w:cs="Lato"/>
          <w:sz w:val="24"/>
          <w:szCs w:val="24"/>
        </w:rPr>
        <w:t>1 dzień i tylko z paragonem fiskalnym.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Pobieranie opłat za wjazd pojazdów samochodowych drogą dojazdową do parkingów górnych odbywać się będzie w punkcie sprzedaży (kasa op</w:t>
      </w:r>
      <w:r>
        <w:rPr>
          <w:rFonts w:ascii="Lato" w:hAnsi="Lato" w:cs="Lato"/>
          <w:sz w:val="24"/>
          <w:szCs w:val="24"/>
        </w:rPr>
        <w:t xml:space="preserve">isana w § 6 </w:t>
      </w:r>
      <w:r w:rsidRPr="00FD4FD0">
        <w:rPr>
          <w:rFonts w:ascii="Lato" w:hAnsi="Lato" w:cs="Lato"/>
          <w:sz w:val="24"/>
          <w:szCs w:val="24"/>
        </w:rPr>
        <w:t>pkt. 1a) wg poniższego schematu: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pojazdu za wjazd którego chce dokonać opłaty za wjazd.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Osoba obsługująca kasę (kasjer) dokonuje pobrania opłaty za wjazd pojazdu oraz dokonuje rejestracji operacji za pomocą kasy fiskalnej.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paragon od kasjera. Paragon jest dowodem wniesienia opłaty za wjazd.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zachowania ciągłości i płynności sprzedaży </w:t>
      </w:r>
      <w:r w:rsidRPr="00FD4FD0">
        <w:rPr>
          <w:rFonts w:ascii="Lato" w:hAnsi="Lato" w:cs="Lato"/>
          <w:sz w:val="24"/>
          <w:szCs w:val="24"/>
        </w:rPr>
        <w:lastRenderedPageBreak/>
        <w:t>biletów wstępu i opłat za wjazd pojazdów.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Kontrola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Kontrola biletów wstępu odbywać się będzie przy wejściu na trasę turystyczną „Błędne Skały” przez kontrolera poprzez skasowa</w:t>
      </w:r>
      <w:r w:rsidR="00F11E56">
        <w:rPr>
          <w:rFonts w:ascii="Lato" w:hAnsi="Lato" w:cs="Lato"/>
          <w:sz w:val="24"/>
          <w:szCs w:val="24"/>
        </w:rPr>
        <w:t xml:space="preserve">nie biletów wstępu zakupionych </w:t>
      </w:r>
      <w:r w:rsidRPr="00FD4FD0">
        <w:rPr>
          <w:rFonts w:ascii="Lato" w:hAnsi="Lato" w:cs="Lato"/>
          <w:sz w:val="24"/>
          <w:szCs w:val="24"/>
        </w:rPr>
        <w:t>w kasie oraz kontro</w:t>
      </w:r>
      <w:r w:rsidR="00BB79F6">
        <w:rPr>
          <w:rFonts w:ascii="Lato" w:hAnsi="Lato" w:cs="Lato"/>
          <w:sz w:val="24"/>
          <w:szCs w:val="24"/>
        </w:rPr>
        <w:t xml:space="preserve">lę biletów wstępu sprzedanych </w:t>
      </w:r>
      <w:r w:rsidR="00BB79F6">
        <w:rPr>
          <w:rFonts w:ascii="Lato" w:hAnsi="Lato" w:cs="Lato"/>
          <w:sz w:val="24"/>
          <w:szCs w:val="24"/>
        </w:rPr>
        <w:br/>
        <w:t xml:space="preserve">w </w:t>
      </w:r>
      <w:r w:rsidRPr="00FD4FD0">
        <w:rPr>
          <w:rFonts w:ascii="Lato" w:hAnsi="Lato" w:cs="Lato"/>
          <w:sz w:val="24"/>
          <w:szCs w:val="24"/>
        </w:rPr>
        <w:t xml:space="preserve">elektronicznym systemie sprzedaży biletów prowadzonym przez </w:t>
      </w:r>
      <w:r w:rsidR="00F11E56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Dla zapewnienia kontroli biletów sprzedawanych w systemie elektronicznym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Każdego dnia przed rozpoczęciem pracy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ma obowiązek pobrać elektroniczną bazę biletów udostępnioną przez </w:t>
      </w:r>
      <w:r w:rsidR="00B5346A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 xml:space="preserve"> na urządzenia, o których mowa w punkcie 4b.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 zastrzega sobie prawo do wyrywkowej kontroli biletów przez swoich pracowników na całej trasie turystycznej bez wcześniejszego informowania </w:t>
      </w:r>
      <w:r w:rsidR="00B5346A">
        <w:rPr>
          <w:rFonts w:ascii="Lato" w:hAnsi="Lato" w:cs="Lato"/>
          <w:sz w:val="24"/>
          <w:szCs w:val="24"/>
        </w:rPr>
        <w:t>Wykonawcy</w:t>
      </w:r>
      <w:r w:rsidRPr="00FD4FD0">
        <w:rPr>
          <w:rFonts w:ascii="Lato" w:hAnsi="Lato" w:cs="Lato"/>
          <w:sz w:val="24"/>
          <w:szCs w:val="24"/>
        </w:rPr>
        <w:t xml:space="preserve"> o planowanym terminie kontroli.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Zasady współpracy pomiędzy </w:t>
      </w:r>
      <w:r w:rsidR="00B5346A">
        <w:rPr>
          <w:rFonts w:ascii="Lato" w:hAnsi="Lato" w:cs="Lato"/>
          <w:sz w:val="24"/>
          <w:szCs w:val="24"/>
        </w:rPr>
        <w:t>Wykonawcą</w:t>
      </w:r>
      <w:r w:rsidRPr="00FD4FD0">
        <w:rPr>
          <w:rFonts w:ascii="Lato" w:hAnsi="Lato" w:cs="Lato"/>
          <w:sz w:val="24"/>
          <w:szCs w:val="24"/>
        </w:rPr>
        <w:t xml:space="preserve"> i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m w zakresie rachunkowości i podatków, dokonywania wpłat oraz form rozliczeń za sprzedane bilety i opłaty za wjazd zostaną uzgodnione pomiędzy Stronami w terminie do </w:t>
      </w:r>
      <w:r w:rsidR="00154B68">
        <w:rPr>
          <w:rFonts w:ascii="Lato" w:hAnsi="Lato" w:cs="Lato"/>
          <w:sz w:val="24"/>
          <w:szCs w:val="24"/>
        </w:rPr>
        <w:t>10 dni</w:t>
      </w:r>
      <w:r w:rsidRPr="00FD4FD0">
        <w:rPr>
          <w:rFonts w:ascii="Lato" w:hAnsi="Lato" w:cs="Lato"/>
          <w:sz w:val="24"/>
          <w:szCs w:val="24"/>
        </w:rPr>
        <w:t xml:space="preserve"> od daty zawarcia umowy na piśmie pod rygorem nieważności.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Rozliczanie z biletów wstępu i opłat za wjazd: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Bilety wstępu dostarcza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Bilety wstępu są numerowane.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Sprzedaż biletów wstępu na trasę turystyczną „Błędne Skały” odbywa </w:t>
      </w:r>
      <w:r w:rsidR="00B5346A">
        <w:rPr>
          <w:rFonts w:ascii="Lato" w:hAnsi="Lato" w:cs="Lato"/>
          <w:sz w:val="24"/>
          <w:szCs w:val="24"/>
        </w:rPr>
        <w:t xml:space="preserve">się zgodnie </w:t>
      </w:r>
      <w:r w:rsidRPr="00FD4FD0">
        <w:rPr>
          <w:rFonts w:ascii="Lato" w:hAnsi="Lato" w:cs="Lato"/>
          <w:sz w:val="24"/>
          <w:szCs w:val="24"/>
        </w:rPr>
        <w:t>z numeracją na biletach (narastająco) oddzielnie dla biletów: normalnych, ulgowych i bezpłatnych tzw. zerowych.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prowadzenia codziennego rejestru sprzedaży biletów wstępu oddzielnie dla biletów normalnych, ulgowych i bezpłatnych tzw. zerowych. Rejestr zawiera dane o dacie sprzedaży, numerach sprzedanych biletów (numerze początkowym oraz końcowym) oraz liczbie sprzedanych biletów.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Ostateczne rozliczenie sezonu turystycznego nastąpi do 30 listopada 2017 roku.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„Błędne Skały” odpowiada … </w:t>
      </w:r>
      <w:r w:rsidRPr="00FD4FD0">
        <w:rPr>
          <w:rFonts w:ascii="Lato" w:hAnsi="Lato" w:cs="Lato"/>
          <w:i/>
        </w:rPr>
        <w:t xml:space="preserve">(pełna nazwa </w:t>
      </w:r>
      <w:r w:rsidR="00B5346A">
        <w:rPr>
          <w:rFonts w:ascii="Lato" w:hAnsi="Lato" w:cs="Lato"/>
          <w:i/>
        </w:rPr>
        <w:t>Wykonawcy</w:t>
      </w:r>
      <w:r w:rsidRPr="00FD4FD0">
        <w:rPr>
          <w:rFonts w:ascii="Lato" w:hAnsi="Lato" w:cs="Lato"/>
          <w:i/>
        </w:rPr>
        <w:t>)</w:t>
      </w:r>
      <w:r w:rsidRPr="00FD4FD0">
        <w:rPr>
          <w:rFonts w:ascii="Lato" w:hAnsi="Lato" w:cs="Lato"/>
        </w:rPr>
        <w:t xml:space="preserve"> adres: … telefon: …” w widoczny sposób w następujących miejscach: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wjazdowa,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toaleta publiczna na parkingu dla samochodów osobowych,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wejściowa na trasę turystyczną „Błędne Skały’,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placu przy wyjściu z trasy turystycznej „Błędne Skały”.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uppressAutoHyphens w:val="0"/>
        <w:ind w:left="360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lastRenderedPageBreak/>
        <w:t>Wykonawca</w:t>
      </w:r>
      <w:r w:rsidRPr="00FD4FD0">
        <w:rPr>
          <w:rFonts w:ascii="Lato" w:hAnsi="Lato" w:cs="Lato"/>
          <w:sz w:val="24"/>
          <w:szCs w:val="24"/>
        </w:rPr>
        <w:t xml:space="preserve"> zobowiązuje się dostarczyć na własny koszt i rachunek zakupić materiały eksploatacyjne do </w:t>
      </w:r>
      <w:r w:rsidRPr="00337C66">
        <w:rPr>
          <w:rFonts w:ascii="Lato" w:hAnsi="Lato" w:cs="Lato"/>
          <w:sz w:val="24"/>
          <w:szCs w:val="24"/>
        </w:rPr>
        <w:t xml:space="preserve">kas fiskalnych przekazanych przez </w:t>
      </w:r>
      <w:r w:rsidR="00B5346A" w:rsidRPr="00337C66">
        <w:rPr>
          <w:rFonts w:ascii="Lato" w:hAnsi="Lato" w:cs="Lato"/>
          <w:sz w:val="24"/>
          <w:szCs w:val="24"/>
        </w:rPr>
        <w:t>Zamawiającego</w:t>
      </w:r>
      <w:r w:rsidRPr="00337C66">
        <w:rPr>
          <w:rFonts w:ascii="Lato" w:hAnsi="Lato" w:cs="Lato"/>
          <w:sz w:val="24"/>
          <w:szCs w:val="24"/>
        </w:rPr>
        <w:t xml:space="preserve"> (rol</w:t>
      </w:r>
      <w:r w:rsidR="00BB79F6">
        <w:rPr>
          <w:rFonts w:ascii="Lato" w:hAnsi="Lato" w:cs="Lato"/>
          <w:sz w:val="24"/>
          <w:szCs w:val="24"/>
        </w:rPr>
        <w:t>ki do kas fiskalnych).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na życzenie klienta zobowiązany jest do wystawiania faktury VAT. </w:t>
      </w:r>
      <w:r w:rsidRPr="00337C66">
        <w:rPr>
          <w:rFonts w:ascii="Lato" w:hAnsi="Lato" w:cs="Lato"/>
          <w:color w:val="auto"/>
        </w:rPr>
        <w:t xml:space="preserve">Oryginał paragonu z kasy fiskalnej winien być podpięty pod kopią faktury. Na fakturze należy umieścić numery biletów wydanych </w:t>
      </w:r>
      <w:r w:rsidRPr="00FD4FD0">
        <w:rPr>
          <w:rFonts w:ascii="Lato" w:hAnsi="Lato" w:cs="Lato"/>
        </w:rPr>
        <w:t>do faktury.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zapewni na własny koszt i rachunek łączność pomiędzy poszczególnymi stanowiskami stałymi: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dolnym punktem poboru opłat za wjazd,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parkingami górnymi dla autobusów i samochodów osobowych,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kasą biletową</w:t>
      </w:r>
    </w:p>
    <w:p w:rsidR="00FD4FD0" w:rsidRPr="00FD4FD0" w:rsidRDefault="00FD4FD0" w:rsidP="00FD4FD0">
      <w:pPr>
        <w:pStyle w:val="Default"/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oraz łączność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poniesie koszty energii elektrycznej. Zużycie energii elektrycznej będzie obliczane jako różnica odczytów pomiędzy licznikiem głównym a podlicznikiem znajdującym się w budynku socjalno- biurowym.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niezwłocznego, najpóźniej do końca dnia roboczego, zgłoszenia </w:t>
      </w:r>
      <w:r w:rsidR="00337C66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 w formie pisemnej pod rygorem nieważności, każdego faktu naruszenia instalacji elektrycznej, w szczególności podpięcia jakichkolwiek urządzeń lub instalacji do istniejącej instalacji elektrycznej przez osoby trzecie, pod rygorem pominięcia tego faktu przy obliczaniu zużycia energii elektrycznej.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zapewnienia wywozu śmieci z budynku socjalno-biurowego na własny koszt i rachunek oraz do zapewnienia na swój koszt i rachunek dostępu do pozostałych mediów i środków koniecznych do prawidłowego funkcjonowania budynku socjalno-biurowego.</w:t>
      </w:r>
    </w:p>
    <w:p w:rsidR="00FD4FD0" w:rsidRPr="005855C5" w:rsidRDefault="00C9668E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 w:rsidRPr="005855C5">
        <w:rPr>
          <w:rFonts w:ascii="Lato" w:hAnsi="Lato" w:cs="Lato"/>
          <w:color w:val="auto"/>
        </w:rPr>
        <w:t>Wykonawca zobowiązany jest do zapewnienia obsługi w ilości co najmniej 6 pracowników jednocześnie (na 1 zmianie) do realizacji przedmiotu zamówienia na obiekcie turystycznym Błędne Skały. Pracownicy Wykonawcy zobowiązani są do posiadania podstawowej wiedzy przyrodniczo - krajoznawczej dotyczącej obsługiwanego obiektu i Gór Stołowych, w celu udzielania ogólnych informacji odwiedzającym obiekt turystom</w:t>
      </w:r>
      <w:r w:rsidR="00FD4FD0" w:rsidRPr="005855C5">
        <w:rPr>
          <w:rFonts w:ascii="Lato" w:hAnsi="Lato" w:cs="Lato"/>
          <w:color w:val="au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  <w:color w:val="auto"/>
        </w:rPr>
        <w:t>Wykonawca</w:t>
      </w:r>
      <w:r w:rsidRPr="00FD4FD0">
        <w:rPr>
          <w:rFonts w:ascii="Lato" w:hAnsi="Lato" w:cs="Lato"/>
          <w:color w:val="auto"/>
        </w:rPr>
        <w:t xml:space="preserve"> wyposaży na własny koszt i rachunek zatrudnione osoby w jednakowe</w:t>
      </w:r>
      <w:r w:rsidRPr="00FD4FD0">
        <w:rPr>
          <w:rFonts w:ascii="Lato" w:hAnsi="Lato" w:cs="Lato"/>
        </w:rPr>
        <w:t xml:space="preserve"> stroje koloru żółtego z napisem umieszczonym na plecach „Obsługa”, </w:t>
      </w:r>
      <w:r w:rsidRPr="00FD4FD0">
        <w:rPr>
          <w:rFonts w:ascii="Lato" w:hAnsi="Lato" w:cs="Lato"/>
        </w:rPr>
        <w:br/>
        <w:t xml:space="preserve">z identyfikatorami ze zdjęciem, imieniem, nazwiskiem oraz stanowiskiem jakie pełni (wzór przedstawiony na piśmie zatwierdza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pod rygorem nieważności) oraz nazwą firmy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Zabrania się umieszczania logo PNGS lub innych oznaczeń łudząco podobnych do logo (starego lub nowego) PNGS na odzieży lub identyfikatorach noszonych przez pracowników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następujący harmonogram minimalnego czasu otwarcia trasy turystycznej Błędne Skały: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godz.19.00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godz.8.00 do godz.21.00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w okresie od 1 sierpnia do 31 sierpnia od godz.8.00 do godz.20.00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godz.19.00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października do 31 października od godz.9.00 do godz.16.00 we wszystkie dni tygodnia.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wahadłowy ruch wjazdów i zjazdów pojazdów:</w:t>
      </w:r>
    </w:p>
    <w:p w:rsidR="00FD4FD0" w:rsidRPr="00FD4FD0" w:rsidRDefault="00FD4FD0" w:rsidP="003B6EC1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wjazdy na tzw. górne parkingi o pełnych godzinach do 15 min po pełnej godzinie,</w:t>
      </w:r>
    </w:p>
    <w:p w:rsidR="00FD4FD0" w:rsidRPr="00FD4FD0" w:rsidRDefault="00FD4FD0" w:rsidP="003B6EC1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zjazdy z górnych parkingów 30 minut po każdej pełnej godzinie do 45 minut po pełnej godzinie.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Godziny wjazdów i zjazdów na górny parking przy Błędnych Skałach w określonych miesiącach: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godz.17.00 we wszystkie dni tygodnia - ostatni zjazd o godz. 18.30;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 8.00 do godz.19.00 we wszystkie dni tygodnia - ostatni zjazd o godz. 20.30;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godz.18.00 we wszystkie dni tygodnia - ostatni zjazd o godz. 19.30;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godz.17.00 we wszystkie dni tygodnia - ostatni zjazd o godz. 18.30;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>w okresie od 1 października do 31 października od godz. 9.00 do godz.14.00 we wszystkie dni tygodni - ostatni zjazd o godz. 15.30.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  <w:color w:val="auto"/>
        </w:rPr>
        <w:t>Na drodze dojazdowej do parkingów górnych obowiązuje ruch wahadłowy.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Powyższe ustalenia dotyczą wszystkich pojazdów poza pojazdami biorącymi udział </w:t>
      </w:r>
      <w:r w:rsidRPr="00FD4FD0">
        <w:rPr>
          <w:rFonts w:ascii="Lato" w:hAnsi="Lato" w:cs="Lato"/>
        </w:rPr>
        <w:br/>
        <w:t>w akcjach ratowniczych (np. Policja, Straż Pożarna, Pogotowie Ratunkowe, Górskie Ochotnicze Pogotowie Ratunkowe, Straż Graniczna).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reguluje przepustowość parkingów górnych i wpuszcza tylko tyle pojazdów, ile mogą pomieścić górne parkingi (niedopuszczalne jest parkowanie pojazdów przy drodze prowadzącej na górne parkingi oraz w innych miejscach nie wyznaczonych do tego celu przez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 zamknięciu obiektu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zamyka szlaban na drodze dojazdowej na Błędne Skały.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FD4FD0" w:rsidRPr="00337C66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 xml:space="preserve">przygotowanie obiektu </w:t>
      </w:r>
      <w:r w:rsidR="00BB79F6">
        <w:rPr>
          <w:rFonts w:ascii="Lato" w:hAnsi="Lato" w:cs="Lato"/>
        </w:rPr>
        <w:t xml:space="preserve">poprzez usunięcie powalonych </w:t>
      </w:r>
      <w:r w:rsidRPr="00FD4FD0">
        <w:rPr>
          <w:rFonts w:ascii="Lato" w:hAnsi="Lato" w:cs="Lato"/>
        </w:rPr>
        <w:t>i zagrażających turystom drzew, usunięcie i wywóz  śmieci poza obszar PNGS, odkucie lodu z trasy, usunięcie kamieni lub głazów, ziemi, gałęzi, liści lub igliwia na placu przy wyjściu z Błędnych Skał, na szlaku p</w:t>
      </w:r>
      <w:r w:rsidR="00A559D2">
        <w:rPr>
          <w:rFonts w:ascii="Lato" w:hAnsi="Lato" w:cs="Lato"/>
        </w:rPr>
        <w:t xml:space="preserve">owrotnym oraz z parkingów wraz </w:t>
      </w:r>
      <w:r w:rsidRPr="00FD4FD0">
        <w:rPr>
          <w:rFonts w:ascii="Lato" w:hAnsi="Lato" w:cs="Lato"/>
        </w:rPr>
        <w:t xml:space="preserve">z istniejąca infrastrukturą, naprawa lub wymiana urządzeń turystycznych (barierki, schody, podesty itp.). Sposób i termin usunięcia w/w utrudnień i usterek na obiekcie turystycznym ustalony zostanie przez </w:t>
      </w:r>
      <w:r w:rsidR="00A559D2">
        <w:rPr>
          <w:rFonts w:ascii="Lato" w:hAnsi="Lato" w:cs="Lato"/>
        </w:rPr>
        <w:t>Zamawiającego</w:t>
      </w:r>
      <w:r w:rsidR="00BB79F6">
        <w:rPr>
          <w:rFonts w:ascii="Lato" w:hAnsi="Lato" w:cs="Lato"/>
        </w:rPr>
        <w:t xml:space="preserve"> w porozumieniu z Wykonawcą</w:t>
      </w:r>
      <w:r w:rsidRPr="00337C66">
        <w:rPr>
          <w:rFonts w:ascii="Lato" w:hAnsi="Lato" w:cs="Lato"/>
          <w:color w:val="au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utrzymanie na bieżąco stałej czystości na całym obiekcie turystycznym tj. trasa </w:t>
      </w:r>
      <w:r w:rsidRPr="00FD4FD0">
        <w:rPr>
          <w:rFonts w:ascii="Lato" w:hAnsi="Lato" w:cs="Lato"/>
        </w:rPr>
        <w:br/>
        <w:t xml:space="preserve">w labiryncie skalnym, trasa powrotna, parkingi górne, oraz strefa oczekiwania </w:t>
      </w:r>
      <w:r w:rsidRPr="00FD4FD0">
        <w:rPr>
          <w:rFonts w:ascii="Lato" w:hAnsi="Lato" w:cs="Lato"/>
        </w:rPr>
        <w:lastRenderedPageBreak/>
        <w:t>pojazdów i droga dojazdowa na odcinku strefa oczekiwania pojazdów – parkingi górne, bieżące usuwanie zwalonych i zagrażających turystom drzew na całym obiekcie turystycznym</w:t>
      </w:r>
    </w:p>
    <w:p w:rsidR="00FD4FD0" w:rsidRPr="00FD4FD0" w:rsidRDefault="00A559D2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sprzątanie obszaru 10 metrów</w:t>
      </w:r>
      <w:r w:rsidR="00FD4FD0" w:rsidRPr="00FD4FD0">
        <w:rPr>
          <w:rFonts w:ascii="Lato" w:hAnsi="Lato" w:cs="Lato"/>
        </w:rPr>
        <w:t xml:space="preserve"> z jednej, jak i z drugiej strony trasy określonej w pkt. a, b) włączając szczeliny skalne pionowe i poziome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stałych – poza obszar PNGS.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zakup worków na śmieci.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Koszty czynności i materiałów o których mowa powyżej obciążają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utrzymania czystości w budynku </w:t>
      </w:r>
      <w:proofErr w:type="spellStart"/>
      <w:r w:rsidRPr="00FD4FD0">
        <w:rPr>
          <w:rFonts w:ascii="Lato" w:hAnsi="Lato" w:cs="Lato"/>
        </w:rPr>
        <w:t>socjalo</w:t>
      </w:r>
      <w:proofErr w:type="spellEnd"/>
      <w:r w:rsidRPr="00FD4FD0">
        <w:rPr>
          <w:rFonts w:ascii="Lato" w:hAnsi="Lato" w:cs="Lato"/>
        </w:rPr>
        <w:t>-biurowym i toaletach bezpłatnych przy parkingu dla samochodów osobowych.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Wyposażenie budynku socjalnego i toalet publicznych składa się z: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Dozownik mydła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Suszarka elektryczna - 3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Pojemnik na papier toaletowy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Kosz na śmieci ok. 35 l – 12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Lustro (wys. 40-50 cm szer. 60-70 cm)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Szczotka do </w:t>
      </w:r>
      <w:proofErr w:type="spellStart"/>
      <w:r w:rsidRPr="00FD4FD0">
        <w:rPr>
          <w:rFonts w:ascii="Lato" w:hAnsi="Lato" w:cs="Lato"/>
        </w:rPr>
        <w:t>wc</w:t>
      </w:r>
      <w:proofErr w:type="spellEnd"/>
      <w:r w:rsidRPr="00FD4FD0">
        <w:rPr>
          <w:rFonts w:ascii="Lato" w:hAnsi="Lato" w:cs="Lato"/>
        </w:rPr>
        <w:t xml:space="preserve"> z uchwytem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Półka pod lustro - 1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Wieszak łazienkowy na ręczniki i ubranie – 1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Urządzenia sanitarne,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Stolarka (np. okna, drzwi, rolety, itp.).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 wszelkie uszkodzenia urządzeń powstałe w wyniku realizacji umowy odpowiada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dokonywania wszelkich napraw w/w urządzeń na swój koszt i rachunek.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gruntownego sprzątania pomieszczeń - budynku socjalnego i toalet publicznych bezpłatnych położonych na parkingu przy Błędnych Skałach - w wymiarze 2 razy w roku w terminie uzgodnionym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 Powierzchnia pomieszczeń wynosi 112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systematycznego, codziennego, wynikającego </w:t>
      </w:r>
      <w:r w:rsidRPr="00FD4FD0">
        <w:rPr>
          <w:rFonts w:ascii="Lato" w:hAnsi="Lato" w:cs="Lato"/>
        </w:rPr>
        <w:br/>
        <w:t>z potrzeb, utrzymania czystości w toaletach publicznych bezpłatnych w budynku socjalnym położonym na parkingu dla samochodów osobowych; powierzchnia 60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Zakres prac porządkowych obejmuje:</w:t>
      </w:r>
    </w:p>
    <w:p w:rsidR="00FD4FD0" w:rsidRPr="00FD4FD0" w:rsidRDefault="00FD4FD0" w:rsidP="003B6EC1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Utrzymanie czystości i porządku w wyżej wymienionych pomieszczeniach.</w:t>
      </w:r>
    </w:p>
    <w:p w:rsidR="00FD4FD0" w:rsidRPr="00FD4FD0" w:rsidRDefault="00FD4FD0" w:rsidP="003B6EC1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Sprzątanie ganku i pomieszczeń sanitarnych wraz z otoczeniem budynku obejmuje następujące czynności: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zamiatanie podłóg;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zmywanie i konserwację posadzek ceramicznych;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sprzątanie pomieszczeń sanitarnych tj. mycie umywalek i muszli klozetowych </w:t>
      </w:r>
      <w:r w:rsidRPr="00FD4FD0">
        <w:rPr>
          <w:rFonts w:ascii="Lato" w:hAnsi="Lato" w:cs="Lato"/>
        </w:rPr>
        <w:br/>
        <w:t>z ich dezynfekcją, oraz czyszczenie armatury sanitarnej;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miarę potrzeb uzupełnianie w pomieszczeniach sanitarnych papieru toaletowego, papieru do wycierania rąk, worków na śmieci, mydła w płynie i innych środków kosmetycznych i higienicznych dostarczonych przez Wykonawcę;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opróżnianie pojemników na śmieci wraz z ich wyniesieniem i przewiezieniem poza obszar PNGS,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mycie: luster i ścian pokrytych płytkami ceramicznymi;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odkurzanie i konserwację mebli 2 razy w roku w pomieszczeniach wolontariatu;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 okien 3 razy w trakcie trwania umowy (15 szt. x 2,7 m2 = 41 m2);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bieżąco czyszczenie powierzchni szklanych;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armatury teletechnicznej, elektrycznej;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grzejników;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okuć drzwiowych i okiennych;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z konserwacją elementów drewnianych;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bieżące czyszczenie </w:t>
      </w:r>
      <w:proofErr w:type="spellStart"/>
      <w:r w:rsidRPr="00FD4FD0">
        <w:rPr>
          <w:rFonts w:ascii="Lato" w:hAnsi="Lato" w:cs="Lato"/>
        </w:rPr>
        <w:t>zaplamień</w:t>
      </w:r>
      <w:proofErr w:type="spellEnd"/>
      <w:r w:rsidRPr="00FD4FD0">
        <w:rPr>
          <w:rFonts w:ascii="Lato" w:hAnsi="Lato" w:cs="Lato"/>
        </w:rPr>
        <w:t xml:space="preserve"> miejscowych;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wykonywanie innych prac związanych z utrzymaniem czystości pomieszczeń.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Obsługa toalet publicznych bezpłatnych w budynku socjalnym położonym na parkingu przy Błędnych Skałach obejmuje: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Otwieranie i zamykanie obiektu.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Włączanie i wyłączanie oświ</w:t>
      </w:r>
      <w:r w:rsidR="00A72DEF">
        <w:rPr>
          <w:rFonts w:ascii="Lato" w:hAnsi="Lato" w:cs="Lato"/>
        </w:rPr>
        <w:t>etlenia w godzinach otwarcia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Bieżące dozorowanie obiektu w czasie udostępnienia, w szczególności zwracanie uwagi na zaśmiecanie obiektu, awarie urządzeń.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Powiadamianie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o wszelkich problemach technicznych pojawiających się w budynku.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płynnych ze zbiorników zamkniętych o poj. 2 x 10 m</w:t>
      </w:r>
      <w:r w:rsidRPr="00FD4FD0">
        <w:rPr>
          <w:rFonts w:ascii="Lato" w:hAnsi="Lato" w:cs="Lato"/>
          <w:vertAlign w:val="superscript"/>
        </w:rPr>
        <w:t>3</w:t>
      </w:r>
      <w:r w:rsidRPr="00FD4FD0">
        <w:rPr>
          <w:rFonts w:ascii="Lato" w:hAnsi="Lato" w:cs="Lato"/>
        </w:rPr>
        <w:t xml:space="preserve"> – na koszt i rachunek Wykonawcy. Zawarcie umowy na wywóz nieczystości płynnych </w:t>
      </w:r>
      <w:r w:rsidR="00A559D2"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Kontrola poziomu nieczystości płynnych w/w zbiornikach przy pomocy elektronicznego czujnika dostarczonego przez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należy do Wykonawcy. Wymiana baterii w elektronicznym czujniku </w:t>
      </w:r>
      <w:r w:rsidR="00A559D2"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Wykonawca zobowiązany </w:t>
      </w:r>
      <w:r w:rsidR="00A72DEF">
        <w:rPr>
          <w:rFonts w:ascii="Lato" w:hAnsi="Lato" w:cs="Lato"/>
        </w:rPr>
        <w:t>jest do wywozu, na koszt własny</w:t>
      </w:r>
      <w:r w:rsidRPr="00FD4FD0">
        <w:rPr>
          <w:rFonts w:ascii="Lato" w:hAnsi="Lato" w:cs="Lato"/>
        </w:rPr>
        <w:t xml:space="preserve"> nieczystości płynnych z w/w zbiorników zamkniętych </w:t>
      </w:r>
      <w:r w:rsidR="00BB79F6">
        <w:rPr>
          <w:rFonts w:ascii="Lato" w:hAnsi="Lato" w:cs="Lato"/>
        </w:rPr>
        <w:t>pierwszego dnia świadczenia usługi</w:t>
      </w:r>
      <w:r w:rsidRPr="00337C66">
        <w:rPr>
          <w:rFonts w:ascii="Lato" w:hAnsi="Lato" w:cs="Lato"/>
          <w:color w:val="auto"/>
        </w:rPr>
        <w:t xml:space="preserve"> i po </w:t>
      </w:r>
      <w:r w:rsidRPr="00FD4FD0">
        <w:rPr>
          <w:rFonts w:ascii="Lato" w:hAnsi="Lato" w:cs="Lato"/>
        </w:rPr>
        <w:t xml:space="preserve">zakończeniu sezonu (do 30.11.2017 r.).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winien okazać </w:t>
      </w:r>
      <w:r w:rsidR="00A72DEF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 xml:space="preserve"> faktury VAT za wykonanie w/w usług</w:t>
      </w:r>
      <w:r w:rsidR="00A559D2">
        <w:rPr>
          <w:rFonts w:ascii="Lato" w:hAnsi="Lato" w:cs="Lato"/>
        </w:rPr>
        <w:t xml:space="preserve"> na każde żądanie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otwarcia toalet publicznych bezpłatnych </w:t>
      </w:r>
      <w:r w:rsidR="00BB79F6">
        <w:rPr>
          <w:rFonts w:ascii="Lato" w:hAnsi="Lato" w:cs="Lato"/>
        </w:rPr>
        <w:br/>
      </w:r>
      <w:r w:rsidRPr="00FD4FD0">
        <w:rPr>
          <w:rFonts w:ascii="Lato" w:hAnsi="Lato" w:cs="Lato"/>
        </w:rPr>
        <w:t>w budynku socjalnym codziennie w godzinach otwarcia trasy turystycznej „Błędne Skały”.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czynności związane z utrzymaniem obiektu Błędne Skały powinny być wykonane przy użyciu środków, narzędzi oraz urządzeń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, chyba, że umowa stanowi inaczej.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środki czystości, dezynfekcyjne, konserwujące, zapachowe oraz pozostałe materiały muszą posiadać odpowiednie atesty zezwalające na ich stosowanie zgodnie z obowiązującymi przepisami prawa, które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będzie zobowiązany przedstawić na każde żądanie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. Używane środki czystości do wykonania prac określonych w w/w opisie, muszą być dostosowane do czyszczonych powierzchni.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wymaga, aby sprzątanie pomieszczeń opisanych powyżej odbywało się na bieżąco, w zależności od potrzeb.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 xml:space="preserve">Wymaga się od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 xml:space="preserve"> dbania o estetykę stroju przy realizacji umowy oraz profesjonalne i sprawne wykonanie przyjętych zobowiązań.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dostarczy/wykona:</w:t>
      </w:r>
    </w:p>
    <w:p w:rsidR="00FD4FD0" w:rsidRPr="00337C66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kasy fiskalne na prąd – 1 szt. i na baterie – 1 szt.,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energię elektryczną przy wejściu na trasę (zużycie płatne przez Wykonawcę, zgodnie z postanowieniami niniejszej umowy),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naprawy urządzeń stanowiących własność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. Konieczność wykonywania tego typu napraw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zgłaszać będzie na bieżąco </w:t>
      </w:r>
      <w:r w:rsidR="00A72DEF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obiekty będące w posiadaniu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: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punkt sprzedaży kart wjazdu przy wjeździe na Błędne Skały,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do sprzedaży biletów wstępu przy wejściu na trasę turystyczną,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socjalno-biurowy i toalety publiczne bezpłatne,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wiaty, szałasy i inne urządzenia turystyczne obiektu turystycznego Błędne Skały.</w:t>
      </w:r>
    </w:p>
    <w:p w:rsidR="006E5015" w:rsidRPr="00FD4FD0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6E5015" w:rsidRPr="00CA734C" w:rsidRDefault="006E5015" w:rsidP="006E5015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§ 3</w:t>
      </w:r>
    </w:p>
    <w:p w:rsidR="006E5015" w:rsidRPr="00CA734C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 xml:space="preserve">Obsługa obiektu turystycznego </w:t>
      </w:r>
      <w:proofErr w:type="spellStart"/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>Szczeliniec</w:t>
      </w:r>
      <w:proofErr w:type="spellEnd"/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 xml:space="preserve"> Wielki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Do obiektu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należą: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wejściowa (schody)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Punkt 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turystyczna na wierzchowinie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– trasa turystyczna „</w:t>
      </w:r>
      <w:proofErr w:type="spellStart"/>
      <w:r w:rsidRPr="00CA734C">
        <w:rPr>
          <w:rFonts w:ascii="Lato" w:hAnsi="Lato" w:cs="Lato"/>
        </w:rPr>
        <w:t>Szczelinec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powrotna (schody)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przed sch</w:t>
      </w:r>
      <w:r w:rsidR="00994A49">
        <w:rPr>
          <w:rFonts w:ascii="Lato" w:hAnsi="Lato" w:cs="Lato"/>
        </w:rPr>
        <w:t>odami wejściowymi i zejściowymi.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będzie do obsługi obiektu Szczelinie Wielki w zakresie: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oraz rejestrowania pobranej opłaty </w:t>
      </w:r>
      <w:r w:rsidRPr="00337C66">
        <w:rPr>
          <w:rFonts w:ascii="Lato" w:hAnsi="Lato" w:cs="Lato"/>
          <w:color w:val="auto"/>
        </w:rPr>
        <w:t xml:space="preserve">za pomocą kas fiskalnych, które dostarcza </w:t>
      </w:r>
      <w:proofErr w:type="spellStart"/>
      <w:r w:rsidR="00F808E2">
        <w:rPr>
          <w:rFonts w:ascii="Lato" w:hAnsi="Lato" w:cs="Lato"/>
        </w:rPr>
        <w:t>Zamawiajacy</w:t>
      </w:r>
      <w:proofErr w:type="spellEnd"/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regulacji ruchu na trasie wejściowej i zejściowej,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wejścia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zejścia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utrzymania czystości na terenie całego obiektu tj. trasy wejściowej,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Wielki’ i trasy powrotnej oraz na placu przed schodami wejściowymi, wraz z wywozem nieczystości (na podstawie zawartych przez Wykonawcę umów na świadczenie tego typu usług), bieżące usuwanie zwalonych i zagrażających turystom drzew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bieżącej naprawy (np. barierki, schody) lub wymiany urządzeń turystycznych (np. podesty, kładki itp.) - po uzgodnieniu z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sprzedaży i rozprowadzania materiałów promocyjnych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 w punkcie sprzedaży biletów wstępu,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udzielanie odwiedzającym informacji na temat ścieżki dydaktycznej pn. „Ścieżka Skalnej Rzeźby” oraz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i Parku Narodowego Gór Stołowych,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Wskazywania przez pracownika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 xml:space="preserve"> na placu przed schodami wejściowymi informacji turystom wchodzącym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 temat </w:t>
      </w:r>
      <w:r w:rsidRPr="00CA734C">
        <w:rPr>
          <w:rFonts w:ascii="Lato" w:hAnsi="Lato" w:cs="Lato"/>
        </w:rPr>
        <w:lastRenderedPageBreak/>
        <w:t xml:space="preserve">ewentualnych utrudnień na trasie oraz czasie oczekiwania na wejście na trasę </w:t>
      </w:r>
      <w:r w:rsidR="00B440B1">
        <w:rPr>
          <w:rFonts w:ascii="Lato" w:hAnsi="Lato" w:cs="Lato"/>
        </w:rPr>
        <w:br/>
      </w:r>
      <w:r w:rsidRPr="00CA734C">
        <w:rPr>
          <w:rFonts w:ascii="Lato" w:hAnsi="Lato" w:cs="Lato"/>
        </w:rPr>
        <w:t>w okresie natężenia ruchu turystycznego.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wstępu:</w:t>
      </w:r>
    </w:p>
    <w:p w:rsidR="00CA734C" w:rsidRPr="00CA734C" w:rsidRDefault="00CA734C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odbywać się będzie w punkcie sprzedaży wg poniższego schematu: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Klient (turysta) podchodzi do kasy, określa rodzaj biletu jaki chce nabyć.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Osoba obsługująca kasę (kasjer) sprzedaje bilet poprzez wydanie biletu i zarejestrowanie </w:t>
      </w:r>
      <w:r w:rsidRPr="00337C66">
        <w:rPr>
          <w:rFonts w:ascii="Lato" w:hAnsi="Lato" w:cs="Lato"/>
          <w:color w:val="auto"/>
        </w:rPr>
        <w:t xml:space="preserve">sprzedaży w kasie fiskalnej oraz naniesieniu </w:t>
      </w:r>
      <w:r w:rsidRPr="00CA734C">
        <w:rPr>
          <w:rFonts w:ascii="Lato" w:hAnsi="Lato" w:cs="Lato"/>
        </w:rPr>
        <w:t>daty dokonania transakcji sprzedaży biletu wstępu na bilet ręcznie lub przy pomocy datownika.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Klient odbiera bilet wraz z paragonem od kasjera.</w:t>
      </w:r>
    </w:p>
    <w:p w:rsidR="00CA734C" w:rsidRPr="00CA734C" w:rsidRDefault="00CA734C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Bilet wstępu jest ważny 1 dzień i tylko z paragonem fiskalnym.</w:t>
      </w:r>
    </w:p>
    <w:p w:rsidR="00CA734C" w:rsidRPr="00CA734C" w:rsidRDefault="00F808E2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jest do zachowania ciągłości i płynności sprzedaży biletów.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Kontrola: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Kontrola biletów wstępu odbywać się będzie przy wejściu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przez kontrolera poprzez skasowanie biletów wstępu zakupionych w kasie oraz kontrolę biletów wstępu sprzedanych w elektronicznym systemie sprzedaży biletów prowadzonym przez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Dla zapewnienia kontroli biletów sprzedawanych w systemie elektronicznym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Każdego dnia przed rozpoczęciem pracy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ma obowiązek pobrać elektroniczną bazę biletów udostępnioną przez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 na urządzenia, o których mowa w punkcie 4b.</w:t>
      </w:r>
    </w:p>
    <w:p w:rsidR="00CA734C" w:rsidRPr="00CA734C" w:rsidRDefault="00F808E2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zastrzega sobie prawo do wyrywkowej kontroli biletów przez swoich pracowników na całej trasie turystycznej bez wcześniejszego informowania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 xml:space="preserve"> o planowanym terminie kontroli.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Zasady współpracy pomiędzy </w:t>
      </w:r>
      <w:r w:rsidR="00F808E2">
        <w:rPr>
          <w:rFonts w:ascii="Lato" w:hAnsi="Lato" w:cs="Lato"/>
        </w:rPr>
        <w:t>Wykonawcą</w:t>
      </w:r>
      <w:r w:rsidRPr="00CA734C">
        <w:rPr>
          <w:rFonts w:ascii="Lato" w:hAnsi="Lato" w:cs="Lato"/>
        </w:rPr>
        <w:t xml:space="preserve"> i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 xml:space="preserve"> w zakresie rachunkowości i podatków, dokonywania wpłat oraz form rozliczeń za sprzedane bilety i opłaty za wjazd zostaną uzgodnione pomiędzy Stronami w terminie do 10</w:t>
      </w:r>
      <w:r w:rsidR="000A6C4C">
        <w:rPr>
          <w:rFonts w:ascii="Lato" w:hAnsi="Lato" w:cs="Lato"/>
        </w:rPr>
        <w:t xml:space="preserve"> dni</w:t>
      </w:r>
      <w:r w:rsidRPr="00CA734C">
        <w:rPr>
          <w:rFonts w:ascii="Lato" w:hAnsi="Lato" w:cs="Lato"/>
        </w:rPr>
        <w:t xml:space="preserve"> od daty zawarcia umowy pod rygorem nieważności.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Rozliczanie z biletów wstępu: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Bilety wstępu dostarcza </w:t>
      </w:r>
      <w:r w:rsidR="00F808E2">
        <w:rPr>
          <w:rFonts w:ascii="Lato" w:hAnsi="Lato" w:cs="Lato"/>
        </w:rPr>
        <w:t>Zamawiający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Bilety wstępu są numerowane.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odbywa się zgodnie z numeracją na biletach (narastająco) oddzielnie dla</w:t>
      </w:r>
      <w:r w:rsidR="00994A49">
        <w:rPr>
          <w:rFonts w:ascii="Lato" w:hAnsi="Lato" w:cs="Lato"/>
        </w:rPr>
        <w:t xml:space="preserve"> biletów: normalnych, ulgowych </w:t>
      </w:r>
      <w:r w:rsidRPr="00CA734C">
        <w:rPr>
          <w:rFonts w:ascii="Lato" w:hAnsi="Lato" w:cs="Lato"/>
        </w:rPr>
        <w:t>i bezpłatnych tzw. zerowych.</w:t>
      </w:r>
    </w:p>
    <w:p w:rsidR="00CA734C" w:rsidRPr="00CA734C" w:rsidRDefault="00F808E2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jest do prowadzenia codziennego rejestru sprzedaży biletów wstępu oddzielnie dla biletów normalnych, ulgowych i bezpłatnych tzw. zerowych. Rejestr zawiera dane o dacie sprzedaży, numerach sprzedanych </w:t>
      </w:r>
      <w:r w:rsidR="00CA734C" w:rsidRPr="00CA734C">
        <w:rPr>
          <w:rFonts w:ascii="Lato" w:hAnsi="Lato" w:cs="Lato"/>
        </w:rPr>
        <w:lastRenderedPageBreak/>
        <w:t>biletów (numerze początkowym oraz końcowym) oraz liczbie sprzedanych biletów.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Ostateczne rozliczenie sezonu turystycznego nastąpi do 30 listopada 2017 roku.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odpowiada … (pełna nazwa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) adres: … telefon: …” w widoczny sposób w następujących miejscach: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kasa wejściowa,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przy schodach wejściowych,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kiosk przy zejściu ze </w:t>
      </w:r>
      <w:proofErr w:type="spellStart"/>
      <w:r w:rsidRPr="00CA734C">
        <w:rPr>
          <w:rFonts w:ascii="Lato" w:hAnsi="Lato" w:cs="Lato"/>
        </w:rPr>
        <w:t>Szczelinca</w:t>
      </w:r>
      <w:proofErr w:type="spellEnd"/>
      <w:r w:rsidRPr="00CA734C">
        <w:rPr>
          <w:rFonts w:ascii="Lato" w:hAnsi="Lato" w:cs="Lato"/>
        </w:rPr>
        <w:t xml:space="preserve"> Wielkiego.</w:t>
      </w:r>
    </w:p>
    <w:p w:rsidR="00CA734C" w:rsidRPr="00337C66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na życzenie klienta zobowiązany jest do wystawienia faktury VAT. Oryginał </w:t>
      </w:r>
      <w:r w:rsidR="00CA734C" w:rsidRPr="00337C66">
        <w:rPr>
          <w:rFonts w:ascii="Lato" w:hAnsi="Lato" w:cs="Lato"/>
          <w:color w:val="auto"/>
        </w:rPr>
        <w:t>paragonu z kasy fiskalnej winien być podpięty pod kopia faktury. Na fakturze należy umieścić numery biletów wydanych do faktury.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zapewni na własny koszt i rachunek łączność z </w:t>
      </w:r>
      <w:r>
        <w:rPr>
          <w:rFonts w:ascii="Lato" w:hAnsi="Lato" w:cs="Lato"/>
        </w:rPr>
        <w:t>Zamawiającym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poniesie na własny koszt i rachunek koszty energii elektrycznej.</w:t>
      </w:r>
      <w:r w:rsidR="00CA734C" w:rsidRPr="00CA734C">
        <w:rPr>
          <w:rFonts w:ascii="Lato" w:hAnsi="Lato"/>
        </w:rPr>
        <w:t xml:space="preserve"> </w:t>
      </w:r>
      <w:r w:rsidR="00CA734C" w:rsidRPr="00CA734C">
        <w:rPr>
          <w:rFonts w:ascii="Lato" w:hAnsi="Lato" w:cs="Lato"/>
        </w:rPr>
        <w:t>Dostawa energii elektrycznej do wejścia na trasę turystyczną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odbywa się za pośrednictwem schroniska na </w:t>
      </w:r>
      <w:proofErr w:type="spellStart"/>
      <w:r w:rsidR="00CA734C" w:rsidRPr="00CA734C">
        <w:rPr>
          <w:rFonts w:ascii="Lato" w:hAnsi="Lato" w:cs="Lato"/>
        </w:rPr>
        <w:t>Szczelińcu</w:t>
      </w:r>
      <w:proofErr w:type="spellEnd"/>
      <w:r w:rsidR="00CA734C" w:rsidRPr="00CA734C">
        <w:rPr>
          <w:rFonts w:ascii="Lato" w:hAnsi="Lato" w:cs="Lato"/>
        </w:rPr>
        <w:t xml:space="preserve"> Wielkim.</w:t>
      </w:r>
    </w:p>
    <w:p w:rsidR="00CA734C" w:rsidRPr="005855C5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  <w:color w:val="auto"/>
        </w:rPr>
      </w:pPr>
      <w:bookmarkStart w:id="2" w:name="_Hlk479688799"/>
      <w:r w:rsidRPr="005855C5">
        <w:rPr>
          <w:rFonts w:ascii="Lato" w:hAnsi="Lato" w:cs="Lato"/>
          <w:color w:val="auto"/>
        </w:rPr>
        <w:t>Wykonawca</w:t>
      </w:r>
      <w:r w:rsidR="00CA734C" w:rsidRPr="005855C5">
        <w:rPr>
          <w:rFonts w:ascii="Lato" w:hAnsi="Lato" w:cs="Lato"/>
          <w:color w:val="auto"/>
        </w:rPr>
        <w:t xml:space="preserve"> zobowiązany jest do </w:t>
      </w:r>
      <w:r w:rsidR="004F6C1F" w:rsidRPr="005855C5">
        <w:rPr>
          <w:rFonts w:ascii="Lato" w:hAnsi="Lato" w:cs="Lato"/>
          <w:color w:val="auto"/>
        </w:rPr>
        <w:t>zapewnienia obsługi w ilości co najmniej 4 pracowników jednocześnie (na 1 zmianie) do realizacji przedmiotu zamówienia</w:t>
      </w:r>
      <w:r w:rsidR="00C9668E" w:rsidRPr="005855C5">
        <w:rPr>
          <w:rFonts w:ascii="Lato" w:hAnsi="Lato" w:cs="Lato"/>
          <w:color w:val="auto"/>
        </w:rPr>
        <w:t xml:space="preserve"> na obiekcie turystycznym </w:t>
      </w:r>
      <w:proofErr w:type="spellStart"/>
      <w:r w:rsidR="00C9668E" w:rsidRPr="005855C5">
        <w:rPr>
          <w:rFonts w:ascii="Lato" w:hAnsi="Lato" w:cs="Lato"/>
          <w:color w:val="auto"/>
        </w:rPr>
        <w:t>Szczeliniec</w:t>
      </w:r>
      <w:proofErr w:type="spellEnd"/>
      <w:r w:rsidR="00C9668E" w:rsidRPr="005855C5">
        <w:rPr>
          <w:rFonts w:ascii="Lato" w:hAnsi="Lato" w:cs="Lato"/>
          <w:color w:val="auto"/>
        </w:rPr>
        <w:t xml:space="preserve"> Wielki</w:t>
      </w:r>
      <w:r w:rsidR="00CA734C" w:rsidRPr="005855C5">
        <w:rPr>
          <w:rFonts w:ascii="Lato" w:hAnsi="Lato" w:cs="Lato"/>
          <w:color w:val="auto"/>
        </w:rPr>
        <w:t>. Pracownicy Wykonawcy zobowiązani są do posiadania podstawowej wiedzy przyrodniczo - krajoznawczej dotyczącej obsługiwanego obiektu i Gór Stołowych, w celu udzielania ogólnych informacji odwiedzającym obiekt turystom</w:t>
      </w:r>
      <w:bookmarkEnd w:id="2"/>
      <w:r w:rsidR="00CA734C" w:rsidRPr="005855C5">
        <w:rPr>
          <w:rFonts w:ascii="Lato" w:hAnsi="Lato" w:cs="Lato"/>
          <w:color w:val="au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wyposaży na własny koszt i rachunek zatrudnione osoby w jednakowe stroje koloru żółtego z napisem umieszczonym na plecach „Obsługa”, z identyfikatorami ze zdjęciem, imieniem, nazwiskiem oraz stanowiskiem jakie pełni (wzór zatwierdza </w:t>
      </w: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) oraz nazwą firmy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Zabrania się umieszczania logo PNGS lub innych oznaczeń łudząco podobnych do logo (starego lub nowego) PNGS na odzieży lub identyfikatorach noszonych przez pracowników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Ustala się następujący harmonogram minimalnego czasu otwarcia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Wielki”: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maja do 31 maja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czerwca do 31 lipca od godz.8.00 do godz.21.00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sierpnia do 31 sierpnia od godz.8.00 do godz.20.00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września do 30 września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października do 31 października od godz.9.00 do godz.16.00 we wszystkie dni tygodnia.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CA734C" w:rsidRPr="003729C8" w:rsidRDefault="00CA734C" w:rsidP="003B6EC1">
      <w:pPr>
        <w:pStyle w:val="Default"/>
        <w:numPr>
          <w:ilvl w:val="0"/>
          <w:numId w:val="32"/>
        </w:numPr>
        <w:tabs>
          <w:tab w:val="clear" w:pos="0"/>
          <w:tab w:val="num" w:pos="-1077"/>
        </w:tabs>
        <w:spacing w:line="23" w:lineRule="atLeast"/>
        <w:ind w:left="717"/>
        <w:jc w:val="both"/>
        <w:rPr>
          <w:rFonts w:ascii="Lato" w:hAnsi="Lato" w:cs="Lato"/>
          <w:color w:val="auto"/>
        </w:rPr>
      </w:pPr>
      <w:r w:rsidRPr="003729C8">
        <w:rPr>
          <w:rFonts w:ascii="Lato" w:hAnsi="Lato" w:cs="Lato"/>
          <w:color w:val="auto"/>
        </w:rPr>
        <w:lastRenderedPageBreak/>
        <w:t xml:space="preserve">przygotowanie obiektu poprzez usunięcie powalonych i zagrażających turystom drzew, usunięcie i wywóz śmieci poza obszar PNGS, odkucie lodu z trasy, usunięcie kamieni lub głazów, ziemi, gałęzi, liści lub igliwia </w:t>
      </w:r>
      <w:r w:rsidR="003729C8" w:rsidRPr="003729C8">
        <w:rPr>
          <w:rFonts w:ascii="Lato" w:hAnsi="Lato" w:cs="Lato"/>
          <w:color w:val="auto"/>
        </w:rPr>
        <w:t>na trasie w labiryncie skalnym, na trasie wejściowej (schody wejściowe do punktu sprzedaży biletów), trasie powrotnej (schody zejściowe) oraz na placu przed schodami wejściowymi</w:t>
      </w:r>
      <w:r w:rsidRPr="003729C8">
        <w:rPr>
          <w:rFonts w:ascii="Lato" w:hAnsi="Lato" w:cs="Lato"/>
          <w:color w:val="auto"/>
        </w:rPr>
        <w:t xml:space="preserve">, naprawa lub wymiana urządzeń turystycznych (barierki, schody, podesty itp.). Sposób i termin usunięcia w/w utrudnień i usterek na obiekcie turystycznym ustalony zostanie przez </w:t>
      </w:r>
      <w:r w:rsidR="00F808E2" w:rsidRPr="003729C8">
        <w:rPr>
          <w:rFonts w:ascii="Lato" w:hAnsi="Lato" w:cs="Lato"/>
          <w:color w:val="auto"/>
        </w:rPr>
        <w:t>Zamawiającego</w:t>
      </w:r>
      <w:r w:rsidR="00B440B1">
        <w:rPr>
          <w:rFonts w:ascii="Lato" w:hAnsi="Lato" w:cs="Lato"/>
          <w:color w:val="auto"/>
        </w:rPr>
        <w:t xml:space="preserve"> w porozumieniu z Wykonawcą,</w:t>
      </w:r>
    </w:p>
    <w:p w:rsidR="00CA734C" w:rsidRPr="00CA734C" w:rsidRDefault="00CA734C" w:rsidP="003B6EC1">
      <w:pPr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CA734C">
        <w:rPr>
          <w:rFonts w:ascii="Lato" w:hAnsi="Lato" w:cs="Lato"/>
          <w:color w:val="000000"/>
          <w:sz w:val="24"/>
          <w:szCs w:val="24"/>
        </w:rPr>
        <w:t xml:space="preserve">utrzymanie na bieżąco stałej czystości na całym obiekcie turystycznym tj. </w:t>
      </w:r>
      <w:bookmarkStart w:id="3" w:name="_Hlk479612576"/>
      <w:r w:rsidRPr="00CA734C">
        <w:rPr>
          <w:rFonts w:ascii="Lato" w:hAnsi="Lato" w:cs="Lato"/>
          <w:color w:val="000000"/>
          <w:sz w:val="24"/>
          <w:szCs w:val="24"/>
        </w:rPr>
        <w:t>trasa w labiryncie skalnym, trasa wejściowa (schody wejściowe do punktu sprzedaży biletów), trasa powrotna (schody zejściowe) oraz na placu przed schodami wejściowymi,</w:t>
      </w:r>
      <w:bookmarkEnd w:id="3"/>
      <w:r w:rsidRPr="00CA734C">
        <w:rPr>
          <w:rFonts w:ascii="Lato" w:hAnsi="Lato" w:cs="Lato"/>
          <w:color w:val="000000"/>
          <w:sz w:val="24"/>
          <w:szCs w:val="24"/>
        </w:rPr>
        <w:t xml:space="preserve"> bieżące usuwanie zwalonych i zagrażających turystom drzew, konarów, gałęzi, kamieni lub głazów, ziemi, piasku, liści lub igliwia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sprzątanie obszaru 10 metrów z jednej, jak i z drugiej strony trasy określonej w pkt. a, b) włączając szczeliny skalne pionowe i poziome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wywóz nieczystości stałych – poza obszar PNGS.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zakup worków na śmieci.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Koszty czynności i materiałów o których mowa powyżej obciążają </w:t>
      </w:r>
      <w:r w:rsidR="00F808E2">
        <w:rPr>
          <w:rFonts w:ascii="Lato" w:hAnsi="Lato" w:cs="Lato"/>
        </w:rPr>
        <w:t>Wykonawcę</w:t>
      </w:r>
      <w:r w:rsidRPr="00CA734C">
        <w:rPr>
          <w:rFonts w:ascii="Lato" w:hAnsi="Lato" w:cs="La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dostarczy/wykona: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hd w:val="clear" w:color="auto" w:fill="FF6600"/>
        </w:rPr>
      </w:pPr>
      <w:r w:rsidRPr="00CA734C">
        <w:rPr>
          <w:rFonts w:ascii="Lato" w:hAnsi="Lato" w:cs="Lato"/>
        </w:rPr>
        <w:t>kasy fiskalne na prąd – 1 szt.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naprawy urządzeń stanowiących własność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. Konieczność wykonywania tego typu napraw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zgłaszać będzie na bieżąco </w:t>
      </w:r>
      <w:r w:rsidR="00F808E2">
        <w:rPr>
          <w:rFonts w:ascii="Lato" w:hAnsi="Lato" w:cs="Lato"/>
        </w:rPr>
        <w:t>Zamawiającemu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b/>
        </w:rPr>
      </w:pPr>
      <w:r w:rsidRPr="00CA734C">
        <w:rPr>
          <w:rFonts w:ascii="Lato" w:hAnsi="Lato" w:cs="Lato"/>
        </w:rPr>
        <w:t>pomieszczenie do sprzedaży biletów wstępu – 1 sztuka.</w:t>
      </w:r>
    </w:p>
    <w:p w:rsidR="00FD4FD0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3A0F6D" w:rsidRPr="005D22D1" w:rsidRDefault="003A0F6D" w:rsidP="003A0F6D">
      <w:pPr>
        <w:widowControl w:val="0"/>
        <w:spacing w:line="360" w:lineRule="auto"/>
        <w:jc w:val="center"/>
        <w:rPr>
          <w:rFonts w:ascii="Lato" w:hAnsi="Lato"/>
          <w:sz w:val="24"/>
          <w:szCs w:val="24"/>
        </w:rPr>
      </w:pPr>
      <w:bookmarkStart w:id="4" w:name="_Hlk479606097"/>
      <w:r w:rsidRPr="005D22D1">
        <w:rPr>
          <w:rFonts w:ascii="Lato" w:hAnsi="Lato"/>
          <w:sz w:val="24"/>
          <w:szCs w:val="24"/>
        </w:rPr>
        <w:t xml:space="preserve">§ </w:t>
      </w:r>
      <w:r w:rsidR="003729C8">
        <w:rPr>
          <w:rFonts w:ascii="Lato" w:hAnsi="Lato"/>
          <w:sz w:val="24"/>
          <w:szCs w:val="24"/>
        </w:rPr>
        <w:t>4</w:t>
      </w:r>
    </w:p>
    <w:p w:rsidR="003A0F6D" w:rsidRPr="003A0F6D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D22D1">
        <w:rPr>
          <w:rFonts w:ascii="Lato" w:hAnsi="Lato"/>
          <w:sz w:val="24"/>
          <w:szCs w:val="24"/>
        </w:rPr>
        <w:t>Wykonawca zobowiązuje się do zapewniania niezależnie na każdym z obiektów</w:t>
      </w:r>
      <w:r>
        <w:rPr>
          <w:rFonts w:ascii="Lato" w:hAnsi="Lato"/>
          <w:sz w:val="24"/>
          <w:szCs w:val="24"/>
        </w:rPr>
        <w:t xml:space="preserve"> turystycznych</w:t>
      </w:r>
      <w:r w:rsidRPr="005D22D1">
        <w:rPr>
          <w:rFonts w:ascii="Lato" w:hAnsi="Lato"/>
          <w:sz w:val="24"/>
          <w:szCs w:val="24"/>
        </w:rPr>
        <w:t xml:space="preserve"> (Błędne Skały oraz </w:t>
      </w:r>
      <w:proofErr w:type="spellStart"/>
      <w:r w:rsidRPr="005D22D1">
        <w:rPr>
          <w:rFonts w:ascii="Lato" w:hAnsi="Lato"/>
          <w:sz w:val="24"/>
          <w:szCs w:val="24"/>
        </w:rPr>
        <w:t>Szczeliniec</w:t>
      </w:r>
      <w:proofErr w:type="spellEnd"/>
      <w:r w:rsidRPr="005D22D1">
        <w:rPr>
          <w:rFonts w:ascii="Lato" w:hAnsi="Lato"/>
          <w:sz w:val="24"/>
          <w:szCs w:val="24"/>
        </w:rPr>
        <w:t xml:space="preserve"> Wielki) a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gregatu prądotwórczego zapewniający ciągłość obsługi sprzedaży biletów w razie braku energii elektrycznej lub spadku jej napięcia – 2 szt.</w:t>
      </w:r>
    </w:p>
    <w:p w:rsidR="003A0F6D" w:rsidRPr="00337C66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Wykonawca zapewni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zabezpieczenie przepię</w:t>
      </w:r>
      <w:r w:rsidR="0084568B">
        <w:rPr>
          <w:rFonts w:ascii="Lato" w:eastAsia="Lucida Sans Unicode" w:hAnsi="Lato"/>
          <w:sz w:val="24"/>
          <w:szCs w:val="24"/>
          <w:lang w:eastAsia="pl-PL" w:bidi="pl-PL"/>
        </w:rPr>
        <w:t xml:space="preserve">ciowe sieci energetycznej typu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B + C oraz listwy przepięciowe do urządzeń obsługujących sprzedaż biletów tj</w:t>
      </w:r>
      <w:r w:rsidR="00B440B1">
        <w:rPr>
          <w:rFonts w:ascii="Lato" w:eastAsia="Lucida Sans Unicode" w:hAnsi="Lato"/>
          <w:sz w:val="24"/>
          <w:szCs w:val="24"/>
          <w:lang w:eastAsia="pl-PL" w:bidi="pl-PL"/>
        </w:rPr>
        <w:t xml:space="preserve">. </w:t>
      </w:r>
      <w:r w:rsidRPr="00337C66">
        <w:rPr>
          <w:rFonts w:ascii="Lato" w:eastAsia="Lucida Sans Unicode" w:hAnsi="Lato"/>
          <w:sz w:val="24"/>
          <w:szCs w:val="24"/>
          <w:lang w:eastAsia="pl-PL" w:bidi="pl-PL"/>
        </w:rPr>
        <w:t>kasa fiskalna.</w:t>
      </w:r>
    </w:p>
    <w:p w:rsidR="00646D1A" w:rsidRPr="005855C5" w:rsidRDefault="003A0F6D" w:rsidP="00646D1A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>Usunięcie ewentualnych awarii</w:t>
      </w:r>
      <w:r w:rsidR="00C9668E" w:rsidRPr="005855C5">
        <w:rPr>
          <w:rFonts w:ascii="Lato" w:eastAsia="Lucida Sans Unicode" w:hAnsi="Lato"/>
          <w:sz w:val="24"/>
          <w:szCs w:val="24"/>
          <w:lang w:eastAsia="pl-PL" w:bidi="pl-PL"/>
        </w:rPr>
        <w:t>, za których usunięcie odpowiada Wykonawca,</w:t>
      </w: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 xml:space="preserve"> nie może trwać dłużej niż do końca dnia roboczego od chwili wystąpienia awarii </w:t>
      </w:r>
      <w:r w:rsidR="00B440B1">
        <w:rPr>
          <w:rFonts w:ascii="Lato" w:eastAsia="Lucida Sans Unicode" w:hAnsi="Lato"/>
          <w:sz w:val="24"/>
          <w:szCs w:val="24"/>
          <w:lang w:eastAsia="pl-PL" w:bidi="pl-PL"/>
        </w:rPr>
        <w:br/>
      </w: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 xml:space="preserve">w danym dniu. O wystąpieniu awarii Wykonawca niezwłocznie powiadamia Zamawiającego telefonicznie lub </w:t>
      </w:r>
      <w:r w:rsidR="00A72DEF" w:rsidRPr="005855C5">
        <w:rPr>
          <w:rFonts w:ascii="Lato" w:eastAsia="Lucida Sans Unicode" w:hAnsi="Lato"/>
          <w:sz w:val="24"/>
          <w:szCs w:val="24"/>
          <w:lang w:eastAsia="pl-PL" w:bidi="pl-PL"/>
        </w:rPr>
        <w:t>pocztą elektroniczną</w:t>
      </w: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>.</w:t>
      </w:r>
    </w:p>
    <w:p w:rsidR="00646D1A" w:rsidRPr="005855C5" w:rsidRDefault="00646D1A" w:rsidP="00646D1A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855C5">
        <w:rPr>
          <w:rFonts w:ascii="Lato" w:hAnsi="Lato"/>
          <w:sz w:val="24"/>
          <w:szCs w:val="24"/>
        </w:rPr>
        <w:t xml:space="preserve">Zamawiający informuje iż powyższe informacje winny być przekazywane telefonicznie </w:t>
      </w:r>
      <w:r w:rsidR="00154B68" w:rsidRPr="005855C5">
        <w:rPr>
          <w:rFonts w:ascii="Lato" w:hAnsi="Lato"/>
          <w:sz w:val="24"/>
          <w:szCs w:val="24"/>
        </w:rPr>
        <w:t xml:space="preserve">na nr </w:t>
      </w:r>
      <w:r w:rsidRPr="005855C5">
        <w:rPr>
          <w:rFonts w:ascii="Lato" w:hAnsi="Lato"/>
          <w:sz w:val="24"/>
          <w:szCs w:val="24"/>
        </w:rPr>
        <w:t xml:space="preserve">tel. </w:t>
      </w:r>
      <w:r w:rsidR="00154B68" w:rsidRPr="005855C5">
        <w:rPr>
          <w:rFonts w:ascii="Lato" w:hAnsi="Lato"/>
          <w:sz w:val="24"/>
          <w:szCs w:val="24"/>
        </w:rPr>
        <w:t>___ lub pocztą elektroniczną na adres: __</w:t>
      </w:r>
      <w:r w:rsidR="00916FF6" w:rsidRPr="005855C5">
        <w:rPr>
          <w:rFonts w:ascii="Lato" w:hAnsi="Lato"/>
          <w:sz w:val="24"/>
          <w:szCs w:val="24"/>
        </w:rPr>
        <w:t xml:space="preserve">, natomiast </w:t>
      </w:r>
      <w:r w:rsidR="003F19D7" w:rsidRPr="005855C5">
        <w:rPr>
          <w:rFonts w:ascii="Lato" w:hAnsi="Lato"/>
          <w:sz w:val="24"/>
          <w:szCs w:val="24"/>
        </w:rPr>
        <w:t>Wykonawca</w:t>
      </w:r>
      <w:r w:rsidR="00916FF6" w:rsidRPr="005855C5">
        <w:rPr>
          <w:rFonts w:ascii="Lato" w:hAnsi="Lato"/>
          <w:sz w:val="24"/>
          <w:szCs w:val="24"/>
        </w:rPr>
        <w:t xml:space="preserve"> oświadcza, iż </w:t>
      </w:r>
      <w:r w:rsidR="003F19D7" w:rsidRPr="005855C5">
        <w:rPr>
          <w:rFonts w:ascii="Lato" w:hAnsi="Lato"/>
          <w:sz w:val="24"/>
          <w:szCs w:val="24"/>
        </w:rPr>
        <w:t>informacje będą przekazywane przy wykorzystaniu nr tel.__ l</w:t>
      </w:r>
      <w:r w:rsidR="00154B68" w:rsidRPr="005855C5">
        <w:rPr>
          <w:rFonts w:ascii="Lato" w:hAnsi="Lato"/>
          <w:sz w:val="24"/>
          <w:szCs w:val="24"/>
        </w:rPr>
        <w:t>ub adresu poczty elektronicznej</w:t>
      </w:r>
      <w:r w:rsidR="003F19D7" w:rsidRPr="005855C5">
        <w:rPr>
          <w:rFonts w:ascii="Lato" w:hAnsi="Lato"/>
          <w:sz w:val="24"/>
          <w:szCs w:val="24"/>
        </w:rPr>
        <w:t xml:space="preserve"> ___ .</w:t>
      </w:r>
    </w:p>
    <w:p w:rsidR="003A0F6D" w:rsidRPr="005855C5" w:rsidRDefault="003A0F6D" w:rsidP="00F808E2">
      <w:pPr>
        <w:jc w:val="center"/>
        <w:rPr>
          <w:rFonts w:ascii="Lato" w:hAnsi="Lato"/>
          <w:sz w:val="24"/>
          <w:szCs w:val="24"/>
        </w:rPr>
      </w:pPr>
    </w:p>
    <w:p w:rsidR="00B440B1" w:rsidRDefault="00B440B1" w:rsidP="006F4774">
      <w:pPr>
        <w:jc w:val="center"/>
        <w:rPr>
          <w:rFonts w:ascii="Lato" w:hAnsi="Lato"/>
          <w:sz w:val="24"/>
          <w:szCs w:val="24"/>
        </w:rPr>
      </w:pPr>
    </w:p>
    <w:p w:rsidR="00B440B1" w:rsidRDefault="00B440B1" w:rsidP="006F4774">
      <w:pPr>
        <w:jc w:val="center"/>
        <w:rPr>
          <w:rFonts w:ascii="Lato" w:hAnsi="Lato"/>
          <w:sz w:val="24"/>
          <w:szCs w:val="24"/>
        </w:rPr>
      </w:pPr>
    </w:p>
    <w:p w:rsidR="006F4774" w:rsidRPr="005855C5" w:rsidRDefault="006F4774" w:rsidP="006F4774">
      <w:pPr>
        <w:jc w:val="center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lastRenderedPageBreak/>
        <w:t xml:space="preserve">§ </w:t>
      </w:r>
      <w:r w:rsidR="003729C8" w:rsidRPr="005855C5">
        <w:rPr>
          <w:rFonts w:ascii="Lato" w:hAnsi="Lato"/>
          <w:sz w:val="24"/>
          <w:szCs w:val="24"/>
        </w:rPr>
        <w:t>5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</w:t>
      </w:r>
      <w:r w:rsidR="0084568B" w:rsidRPr="005855C5">
        <w:rPr>
          <w:rFonts w:ascii="Lato" w:hAnsi="Lato"/>
          <w:sz w:val="24"/>
          <w:szCs w:val="24"/>
        </w:rPr>
        <w:t xml:space="preserve">na własny koszt i rachunek będzie ubezpieczony od odpowiedzialności cywilnej (OC) z tytułu prowadzenia działalności gospodarczej </w:t>
      </w:r>
      <w:r w:rsidRPr="005855C5">
        <w:rPr>
          <w:rFonts w:ascii="Lato" w:hAnsi="Lato"/>
          <w:sz w:val="24"/>
          <w:szCs w:val="24"/>
        </w:rPr>
        <w:t>do kwoty co najmniej 100 000 zł (słownie: sto tysięcy złotych 00/100) przez cały okres obowiązywania umowy;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ubezpieczy na własny koszt i rachunek </w:t>
      </w:r>
      <w:r w:rsidR="0084568B" w:rsidRPr="005855C5">
        <w:rPr>
          <w:rFonts w:ascii="Lato" w:hAnsi="Lato"/>
          <w:sz w:val="24"/>
          <w:szCs w:val="24"/>
        </w:rPr>
        <w:t xml:space="preserve">sprzęt Zamawiającego przekazany Wykonawcy i szkody w majątku Zamawiającego, związane z realizacja umowy, na sumę ubezpieczenia </w:t>
      </w:r>
      <w:r w:rsidRPr="005855C5">
        <w:rPr>
          <w:rFonts w:ascii="Lato" w:hAnsi="Lato"/>
          <w:sz w:val="24"/>
          <w:szCs w:val="24"/>
        </w:rPr>
        <w:t>50 000 zł (słownie: pięćdziesiąt tysięcy złotych 00/100) przez cały okres obowiązywania umowy.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 W przypadku braku ubezpieczeń, o których mowa w ust. 1-2 Wykonawca ponosi osobistą odpowiedzialność za następstwa zdarzeń związanych z obsługą przedmiotowych obiektów turystycznych.</w:t>
      </w:r>
    </w:p>
    <w:p w:rsidR="004F6C1F" w:rsidRDefault="004F6C1F" w:rsidP="006F4774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6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Pracownicy Wykonawcy zobowiązani są do posiadania podstawowej wiedzy przyrodniczo - krajoznawczej dotyczącej obsługiwanego obiektu i Gór Stołowych, </w:t>
      </w:r>
      <w:r>
        <w:rPr>
          <w:rFonts w:ascii="Lato" w:hAnsi="Lato"/>
          <w:sz w:val="24"/>
          <w:szCs w:val="24"/>
        </w:rPr>
        <w:br/>
      </w:r>
      <w:r w:rsidRPr="005D22D1">
        <w:rPr>
          <w:rFonts w:ascii="Lato" w:hAnsi="Lato"/>
          <w:sz w:val="24"/>
          <w:szCs w:val="24"/>
        </w:rPr>
        <w:t>w celu udzielania ogólnych informacji odwiedzającym obiekt</w:t>
      </w:r>
      <w:r>
        <w:rPr>
          <w:rFonts w:ascii="Lato" w:hAnsi="Lato"/>
          <w:sz w:val="24"/>
          <w:szCs w:val="24"/>
        </w:rPr>
        <w:t>y</w:t>
      </w:r>
      <w:r w:rsidRPr="005D22D1">
        <w:rPr>
          <w:rFonts w:ascii="Lato" w:hAnsi="Lato"/>
          <w:sz w:val="24"/>
          <w:szCs w:val="24"/>
        </w:rPr>
        <w:t xml:space="preserve"> turystom.</w:t>
      </w:r>
    </w:p>
    <w:p w:rsidR="006F4774" w:rsidRPr="005D22D1" w:rsidRDefault="006F4774" w:rsidP="006F4774">
      <w:pPr>
        <w:tabs>
          <w:tab w:val="left" w:pos="426"/>
        </w:tabs>
        <w:ind w:left="426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7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Zamawiający zastrzega sobie prawo (po uprzednim poinformow</w:t>
      </w:r>
      <w:r>
        <w:rPr>
          <w:rFonts w:ascii="Lato" w:hAnsi="Lato"/>
          <w:sz w:val="24"/>
          <w:szCs w:val="24"/>
        </w:rPr>
        <w:t xml:space="preserve">aniu Wykonawcy) do prowadzenia </w:t>
      </w:r>
      <w:r w:rsidRPr="00337C66">
        <w:rPr>
          <w:rFonts w:ascii="Lato" w:hAnsi="Lato"/>
          <w:sz w:val="24"/>
          <w:szCs w:val="24"/>
        </w:rPr>
        <w:t xml:space="preserve">prac (np. prac remontowych) </w:t>
      </w:r>
      <w:r w:rsidRPr="005D22D1">
        <w:rPr>
          <w:rFonts w:ascii="Lato" w:hAnsi="Lato"/>
          <w:sz w:val="24"/>
          <w:szCs w:val="24"/>
        </w:rPr>
        <w:t>na terenie obiektu, które mogą ograniczyć ruch turystyczny. W takiej sytuacji Wykonawcy nie przysługuje rekompensata za brak dochodu i poniesione z tego tytułu straty.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8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Wykonawca zobowiązuje się do przestrzegania ogólnych założeń obsługi ruchu turystycznego obowiązujących na obiekcie. </w:t>
      </w:r>
    </w:p>
    <w:p w:rsidR="003A0F6D" w:rsidRDefault="003A0F6D" w:rsidP="00F808E2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F808E2" w:rsidP="00F808E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9</w:t>
      </w:r>
    </w:p>
    <w:p w:rsidR="00EE7E07" w:rsidRPr="00EE7E07" w:rsidRDefault="00EE7E07" w:rsidP="00EE7E07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[Opłaty za wstęp na trasę turystyczną „Błędne Skały” i za wjazd na parkingi górne]</w:t>
      </w:r>
    </w:p>
    <w:p w:rsidR="00EE7E07" w:rsidRPr="00EE7E07" w:rsidRDefault="00EE7E07" w:rsidP="00EE7E07">
      <w:pPr>
        <w:jc w:val="both"/>
        <w:rPr>
          <w:rFonts w:ascii="Lato" w:hAnsi="Lato"/>
          <w:sz w:val="24"/>
          <w:szCs w:val="24"/>
        </w:rPr>
      </w:pPr>
    </w:p>
    <w:p w:rsidR="00EE7E07" w:rsidRPr="00EE7E07" w:rsidRDefault="00EE7E07" w:rsidP="003B6EC1">
      <w:pPr>
        <w:pStyle w:val="Akapitzlist"/>
        <w:numPr>
          <w:ilvl w:val="0"/>
          <w:numId w:val="3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Ceny i rodzaje biletów </w:t>
      </w:r>
      <w:r w:rsidRPr="00EE7E07">
        <w:rPr>
          <w:rFonts w:ascii="Lato" w:hAnsi="Lato"/>
          <w:sz w:val="24"/>
          <w:szCs w:val="24"/>
        </w:rPr>
        <w:t>wstępu ustala Zamawiający. Na dzień ogłoszenia przetargu ustalono następujące opłaty:</w:t>
      </w:r>
    </w:p>
    <w:p w:rsidR="00EE7E07" w:rsidRPr="00EE7E07" w:rsidRDefault="00EE7E07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</w:t>
      </w:r>
      <w:r w:rsidR="000F5964">
        <w:rPr>
          <w:rFonts w:ascii="Lato" w:hAnsi="Lato"/>
          <w:sz w:val="24"/>
          <w:szCs w:val="24"/>
        </w:rPr>
        <w:t>.</w:t>
      </w:r>
    </w:p>
    <w:p w:rsidR="00EE7E07" w:rsidRPr="00EE7E07" w:rsidRDefault="00EE7E07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Opłaty za wjazd</w:t>
      </w:r>
      <w:r>
        <w:rPr>
          <w:rFonts w:ascii="Lato" w:hAnsi="Lato"/>
          <w:sz w:val="24"/>
          <w:szCs w:val="24"/>
        </w:rPr>
        <w:t>:</w:t>
      </w:r>
    </w:p>
    <w:p w:rsidR="00EE7E07" w:rsidRPr="00EE7E07" w:rsidRDefault="00EE7E07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samochody osobowe, pojazdy jednośladowe z silnikiem, mikrobusy do 8 pasażerów</w:t>
      </w:r>
      <w:r>
        <w:rPr>
          <w:rFonts w:ascii="Lato" w:hAnsi="Lato"/>
          <w:sz w:val="24"/>
          <w:szCs w:val="24"/>
        </w:rPr>
        <w:t xml:space="preserve"> </w:t>
      </w:r>
      <w:r w:rsidRPr="00EE7E07">
        <w:rPr>
          <w:rFonts w:ascii="Lato" w:hAnsi="Lato"/>
          <w:sz w:val="24"/>
          <w:szCs w:val="24"/>
        </w:rPr>
        <w:t>- 20,00 zł brutto (16,26 zł netto) - 23% VAT</w:t>
      </w:r>
      <w:r w:rsidR="000F5964"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autokary i pojazdy powyżej 8 pasażerów - 50,00 zł brutto (40,65 zł netto) - 23% VAT</w:t>
      </w:r>
      <w:r w:rsidR="000F5964">
        <w:rPr>
          <w:rFonts w:ascii="Lato" w:hAnsi="Lato"/>
          <w:sz w:val="24"/>
          <w:szCs w:val="24"/>
        </w:rPr>
        <w:t>;</w:t>
      </w:r>
    </w:p>
    <w:p w:rsidR="00EE7E07" w:rsidRPr="000F5964" w:rsidRDefault="000F5964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bezpłatny wjazd - pracownicy </w:t>
      </w:r>
      <w:r w:rsidR="00EE7E07" w:rsidRPr="00EE7E07">
        <w:rPr>
          <w:rFonts w:ascii="Lato" w:hAnsi="Lato"/>
          <w:sz w:val="24"/>
          <w:szCs w:val="24"/>
        </w:rPr>
        <w:t>Zamawiającego, pracownicy innych parków</w:t>
      </w:r>
      <w:r>
        <w:rPr>
          <w:rFonts w:ascii="Lato" w:hAnsi="Lato"/>
          <w:sz w:val="24"/>
          <w:szCs w:val="24"/>
        </w:rPr>
        <w:t xml:space="preserve"> narodowych</w:t>
      </w:r>
      <w:r w:rsidR="00EE7E07" w:rsidRPr="00EE7E07">
        <w:rPr>
          <w:rFonts w:ascii="Lato" w:hAnsi="Lato"/>
          <w:sz w:val="24"/>
          <w:szCs w:val="24"/>
        </w:rPr>
        <w:t xml:space="preserve">, </w:t>
      </w:r>
      <w:r w:rsidR="00EE7E07" w:rsidRPr="000F5964">
        <w:rPr>
          <w:rFonts w:ascii="Lato" w:hAnsi="Lato"/>
          <w:sz w:val="24"/>
          <w:szCs w:val="24"/>
        </w:rPr>
        <w:t>pracownicy Lasów Państwowych, pracownicy</w:t>
      </w:r>
      <w:r>
        <w:rPr>
          <w:rFonts w:ascii="Lato" w:hAnsi="Lato"/>
          <w:sz w:val="24"/>
          <w:szCs w:val="24"/>
        </w:rPr>
        <w:t xml:space="preserve"> wykonujący prace na rzecz PNGS</w:t>
      </w:r>
      <w:r w:rsidR="00EE7E07" w:rsidRPr="000F5964">
        <w:rPr>
          <w:rFonts w:ascii="Lato" w:hAnsi="Lato"/>
          <w:sz w:val="24"/>
          <w:szCs w:val="24"/>
        </w:rPr>
        <w:t xml:space="preserve">, samochody i autokary posiadające pisemne zezwolenie </w:t>
      </w:r>
      <w:r w:rsidR="00EE7E07" w:rsidRPr="000F5964">
        <w:rPr>
          <w:rFonts w:ascii="Lato" w:hAnsi="Lato"/>
          <w:sz w:val="24"/>
          <w:szCs w:val="24"/>
        </w:rPr>
        <w:lastRenderedPageBreak/>
        <w:t>Zamawiającego, rowery i inne pojazdy nie posiadające napędu silnikowego, pojazdy biorące udział w akcjach ratowniczych (np. Policja, Straż Pożarna, Pogotowie Ratunkowe, G</w:t>
      </w:r>
      <w:r>
        <w:rPr>
          <w:rFonts w:ascii="Lato" w:hAnsi="Lato"/>
          <w:sz w:val="24"/>
          <w:szCs w:val="24"/>
        </w:rPr>
        <w:t>órskie Ochotnicze Pogotowie Ratunkowe</w:t>
      </w:r>
      <w:r w:rsidR="00EE7E07" w:rsidRPr="000F5964">
        <w:rPr>
          <w:rFonts w:ascii="Lato" w:hAnsi="Lato"/>
          <w:sz w:val="24"/>
          <w:szCs w:val="24"/>
        </w:rPr>
        <w:t>, Straż Graniczna)</w:t>
      </w:r>
      <w:r>
        <w:rPr>
          <w:rFonts w:ascii="Lato" w:hAnsi="Lato"/>
          <w:sz w:val="24"/>
          <w:szCs w:val="24"/>
        </w:rPr>
        <w:t>.</w:t>
      </w:r>
    </w:p>
    <w:p w:rsidR="00EE7E07" w:rsidRPr="000F5964" w:rsidRDefault="00EE7E07" w:rsidP="003B6EC1">
      <w:pPr>
        <w:pStyle w:val="Akapitzlist"/>
        <w:numPr>
          <w:ilvl w:val="0"/>
          <w:numId w:val="36"/>
        </w:numPr>
        <w:jc w:val="both"/>
        <w:rPr>
          <w:rFonts w:ascii="Lato" w:hAnsi="Lato"/>
          <w:sz w:val="24"/>
          <w:szCs w:val="24"/>
        </w:rPr>
      </w:pPr>
      <w:r w:rsidRPr="000F5964">
        <w:rPr>
          <w:rFonts w:ascii="Lato" w:hAnsi="Lato"/>
          <w:sz w:val="24"/>
          <w:szCs w:val="24"/>
        </w:rPr>
        <w:t>Faktury VAT wyst</w:t>
      </w:r>
      <w:r w:rsidR="000F5964">
        <w:rPr>
          <w:rFonts w:ascii="Lato" w:hAnsi="Lato"/>
          <w:sz w:val="24"/>
          <w:szCs w:val="24"/>
        </w:rPr>
        <w:t>awiane są od cen netto biletów.</w:t>
      </w:r>
    </w:p>
    <w:bookmarkEnd w:id="4"/>
    <w:p w:rsidR="000C6353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F5964" w:rsidRPr="005D22D1" w:rsidRDefault="000F5964" w:rsidP="000F596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10</w:t>
      </w:r>
    </w:p>
    <w:p w:rsidR="000F5964" w:rsidRPr="00EE7E07" w:rsidRDefault="000F5964" w:rsidP="000F596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[Opłaty za wstęp na trasę turystyczną „</w:t>
      </w:r>
      <w:proofErr w:type="spellStart"/>
      <w:r>
        <w:rPr>
          <w:rFonts w:ascii="Lato" w:hAnsi="Lato"/>
          <w:sz w:val="24"/>
          <w:szCs w:val="24"/>
        </w:rPr>
        <w:t>Szczeliniec</w:t>
      </w:r>
      <w:proofErr w:type="spellEnd"/>
      <w:r>
        <w:rPr>
          <w:rFonts w:ascii="Lato" w:hAnsi="Lato"/>
          <w:sz w:val="24"/>
          <w:szCs w:val="24"/>
        </w:rPr>
        <w:t xml:space="preserve"> Wielki”]</w:t>
      </w:r>
    </w:p>
    <w:p w:rsidR="000F5964" w:rsidRPr="00EE7E07" w:rsidRDefault="000F5964" w:rsidP="000F5964">
      <w:pPr>
        <w:jc w:val="both"/>
        <w:rPr>
          <w:rFonts w:ascii="Lato" w:hAnsi="Lato"/>
          <w:sz w:val="24"/>
          <w:szCs w:val="24"/>
        </w:rPr>
      </w:pPr>
    </w:p>
    <w:p w:rsidR="000F5964" w:rsidRPr="00EE7E07" w:rsidRDefault="000F5964" w:rsidP="003B6EC1">
      <w:pPr>
        <w:pStyle w:val="Akapitzlist"/>
        <w:numPr>
          <w:ilvl w:val="0"/>
          <w:numId w:val="4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Ceny i rodzaje biletów </w:t>
      </w:r>
      <w:r w:rsidRPr="00EE7E07">
        <w:rPr>
          <w:rFonts w:ascii="Lato" w:hAnsi="Lato"/>
          <w:sz w:val="24"/>
          <w:szCs w:val="24"/>
        </w:rPr>
        <w:t>wstępu ustala Zamawiający. Na dzień ogłoszenia przetargu ustalono następujące opłaty:</w:t>
      </w:r>
    </w:p>
    <w:p w:rsidR="000F5964" w:rsidRPr="00EE7E07" w:rsidRDefault="000F5964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0F5964" w:rsidRPr="000F5964" w:rsidRDefault="000F5964" w:rsidP="003B6EC1">
      <w:pPr>
        <w:pStyle w:val="Akapitzlist"/>
        <w:numPr>
          <w:ilvl w:val="0"/>
          <w:numId w:val="40"/>
        </w:numPr>
        <w:jc w:val="both"/>
        <w:rPr>
          <w:rFonts w:ascii="Lato" w:hAnsi="Lato"/>
          <w:sz w:val="24"/>
          <w:szCs w:val="24"/>
        </w:rPr>
      </w:pPr>
      <w:r w:rsidRPr="000F5964">
        <w:rPr>
          <w:rFonts w:ascii="Lato" w:hAnsi="Lato"/>
          <w:sz w:val="24"/>
          <w:szCs w:val="24"/>
        </w:rPr>
        <w:t>Faktury VAT wyst</w:t>
      </w:r>
      <w:r>
        <w:rPr>
          <w:rFonts w:ascii="Lato" w:hAnsi="Lato"/>
          <w:sz w:val="24"/>
          <w:szCs w:val="24"/>
        </w:rPr>
        <w:t>awiane są od cen netto biletów.</w:t>
      </w:r>
    </w:p>
    <w:p w:rsidR="000F5964" w:rsidRPr="005D22D1" w:rsidRDefault="000F5964" w:rsidP="000C6353">
      <w:pPr>
        <w:jc w:val="both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11</w:t>
      </w: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Wykonawca zobowiązuje się wykonywać zadanie będące przedmiotem zamówienia od dnia zawarcia umowy z gotowością rozpoczęcia realizacji nie </w:t>
      </w:r>
      <w:r w:rsidR="00B440B1">
        <w:rPr>
          <w:rFonts w:ascii="Lato" w:hAnsi="Lato"/>
          <w:sz w:val="24"/>
          <w:szCs w:val="24"/>
        </w:rPr>
        <w:t>dwa dni od zawarcia umowy</w:t>
      </w:r>
      <w:r w:rsidRPr="00337C66">
        <w:rPr>
          <w:rFonts w:ascii="Lato" w:hAnsi="Lato"/>
          <w:sz w:val="24"/>
          <w:szCs w:val="24"/>
        </w:rPr>
        <w:t xml:space="preserve"> do </w:t>
      </w:r>
      <w:r w:rsidRPr="005D22D1">
        <w:rPr>
          <w:rFonts w:ascii="Lato" w:hAnsi="Lato"/>
          <w:sz w:val="24"/>
          <w:szCs w:val="24"/>
        </w:rPr>
        <w:t>dnia 31</w:t>
      </w:r>
      <w:r w:rsidR="00B440B1">
        <w:rPr>
          <w:rFonts w:ascii="Lato" w:hAnsi="Lato"/>
          <w:sz w:val="24"/>
          <w:szCs w:val="24"/>
        </w:rPr>
        <w:t xml:space="preserve"> </w:t>
      </w:r>
      <w:r w:rsidRPr="005D22D1">
        <w:rPr>
          <w:rFonts w:ascii="Lato" w:hAnsi="Lato"/>
          <w:sz w:val="24"/>
          <w:szCs w:val="24"/>
        </w:rPr>
        <w:t>października 2017 roku</w:t>
      </w:r>
      <w:r w:rsidR="00B440B1">
        <w:rPr>
          <w:rFonts w:ascii="Lato" w:hAnsi="Lato"/>
          <w:sz w:val="24"/>
          <w:szCs w:val="24"/>
        </w:rPr>
        <w:t xml:space="preserve"> w przypadku obiektu turystycznego </w:t>
      </w:r>
      <w:proofErr w:type="spellStart"/>
      <w:r w:rsidR="00B440B1">
        <w:rPr>
          <w:rFonts w:ascii="Lato" w:hAnsi="Lato"/>
          <w:sz w:val="24"/>
          <w:szCs w:val="24"/>
        </w:rPr>
        <w:t>Szczeliniec</w:t>
      </w:r>
      <w:proofErr w:type="spellEnd"/>
      <w:r w:rsidR="00B440B1">
        <w:rPr>
          <w:rFonts w:ascii="Lato" w:hAnsi="Lato"/>
          <w:sz w:val="24"/>
          <w:szCs w:val="24"/>
        </w:rPr>
        <w:t xml:space="preserve"> Wielki i do dnia 30 września 2017 r. w przypadku obiektu turystycznego Błędne Skały</w:t>
      </w:r>
      <w:r w:rsidRPr="005D22D1">
        <w:rPr>
          <w:rFonts w:ascii="Lato" w:hAnsi="Lato"/>
          <w:sz w:val="24"/>
          <w:szCs w:val="24"/>
        </w:rPr>
        <w:t>.</w:t>
      </w: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 uzgodnionym terminie, ale nie później niż w ciągu dwóch dni od daty zawarcia umowy,</w:t>
      </w:r>
      <w:r w:rsidRPr="005D22D1">
        <w:rPr>
          <w:rFonts w:ascii="Lato" w:hAnsi="Lato"/>
          <w:sz w:val="24"/>
          <w:szCs w:val="24"/>
        </w:rPr>
        <w:t xml:space="preserve"> strony sporządzą protokół zdawczo - odbiorczy stwierdzający stan techniczny obiektu, jego wyposażenie itp.</w:t>
      </w: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</w:t>
      </w:r>
      <w:r w:rsidRPr="005D22D1">
        <w:rPr>
          <w:rFonts w:ascii="Lato" w:hAnsi="Lato"/>
          <w:sz w:val="24"/>
          <w:szCs w:val="24"/>
        </w:rPr>
        <w:t xml:space="preserve"> przypadku rozwiązania lub wygaśnięcia niniejszej umowy Wykonawca zobowiązany jest do zwrotu obiektu wraz z wyposażeniem w stanie nie pogorszonym z uwzględnieniem jeg</w:t>
      </w:r>
      <w:r>
        <w:rPr>
          <w:rFonts w:ascii="Lato" w:hAnsi="Lato"/>
          <w:sz w:val="24"/>
          <w:szCs w:val="24"/>
        </w:rPr>
        <w:t xml:space="preserve">o normalnego zużycia. Podstawą </w:t>
      </w:r>
      <w:r w:rsidRPr="005D22D1">
        <w:rPr>
          <w:rFonts w:ascii="Lato" w:hAnsi="Lato"/>
          <w:sz w:val="24"/>
          <w:szCs w:val="24"/>
        </w:rPr>
        <w:t>rozliczeń będzie protokół zdawczo - odbiorczy, o którym mowa w ust. 2</w:t>
      </w:r>
      <w:r>
        <w:rPr>
          <w:rFonts w:ascii="Lato" w:hAnsi="Lato"/>
          <w:sz w:val="24"/>
          <w:szCs w:val="24"/>
        </w:rPr>
        <w:t>.</w:t>
      </w:r>
    </w:p>
    <w:p w:rsidR="006F4774" w:rsidRDefault="006F4774" w:rsidP="000C6353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12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</w:p>
    <w:p w:rsidR="004F1A9E" w:rsidRDefault="006F4774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Strony ustalają za wykonanie usług stanowiących przedmiot niniejszej umowy wynagrodzenie prowizyjne w wysokości </w:t>
      </w:r>
      <w:r w:rsidR="004F1A9E" w:rsidRPr="004F1A9E">
        <w:rPr>
          <w:rFonts w:ascii="Lato" w:hAnsi="Lato"/>
          <w:sz w:val="24"/>
          <w:szCs w:val="24"/>
        </w:rPr>
        <w:t>___</w:t>
      </w:r>
      <w:r w:rsidRPr="004F1A9E">
        <w:rPr>
          <w:rFonts w:ascii="Lato" w:hAnsi="Lato"/>
          <w:sz w:val="24"/>
          <w:szCs w:val="24"/>
        </w:rPr>
        <w:t xml:space="preserve"> % od wartości netto wpływów uzyskanych z transakcji sprzedaży biletów wstępu na trasy turystyczne „Błędne Skały” i </w:t>
      </w:r>
      <w:proofErr w:type="spellStart"/>
      <w:r w:rsidR="00A72DEF">
        <w:rPr>
          <w:rFonts w:ascii="Lato" w:hAnsi="Lato"/>
          <w:sz w:val="24"/>
          <w:szCs w:val="24"/>
        </w:rPr>
        <w:t>Szczeliniec</w:t>
      </w:r>
      <w:proofErr w:type="spellEnd"/>
      <w:r w:rsidR="00A72DEF">
        <w:rPr>
          <w:rFonts w:ascii="Lato" w:hAnsi="Lato"/>
          <w:sz w:val="24"/>
          <w:szCs w:val="24"/>
        </w:rPr>
        <w:t xml:space="preserve"> Wielki” oraz </w:t>
      </w:r>
      <w:r w:rsidR="004F1A9E" w:rsidRPr="004F1A9E">
        <w:rPr>
          <w:rFonts w:ascii="Lato" w:hAnsi="Lato"/>
          <w:sz w:val="24"/>
          <w:szCs w:val="24"/>
        </w:rPr>
        <w:t xml:space="preserve">opłat za wjazd na parkingi górne Błędnych Skał dokonywanych przez Wykonawcę w kasach obsługujących w/w obiekty turystyczne. Do </w:t>
      </w:r>
      <w:r w:rsidR="004F1A9E">
        <w:rPr>
          <w:rFonts w:ascii="Lato" w:hAnsi="Lato"/>
          <w:sz w:val="24"/>
          <w:szCs w:val="24"/>
        </w:rPr>
        <w:t xml:space="preserve">obliczenia </w:t>
      </w:r>
      <w:r w:rsidR="004F1A9E" w:rsidRPr="004F1A9E">
        <w:rPr>
          <w:rFonts w:ascii="Lato" w:hAnsi="Lato"/>
          <w:sz w:val="24"/>
          <w:szCs w:val="24"/>
        </w:rPr>
        <w:t>prowizji nie wlicza się wpływów uzyskiwanych przez Zamawiającego ze sprzedaży biletów dokonywanych w elektronicznym systemie sprzedaży</w:t>
      </w:r>
      <w:r w:rsidR="004F1A9E">
        <w:rPr>
          <w:rFonts w:ascii="Lato" w:hAnsi="Lato"/>
          <w:sz w:val="24"/>
          <w:szCs w:val="24"/>
        </w:rPr>
        <w:t>.</w:t>
      </w:r>
    </w:p>
    <w:p w:rsidR="00C9668E" w:rsidRPr="005855C5" w:rsidRDefault="00C9668E" w:rsidP="00C9668E">
      <w:pPr>
        <w:pStyle w:val="Akapitzlist"/>
        <w:numPr>
          <w:ilvl w:val="0"/>
          <w:numId w:val="42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Wartość umowy w celach sprawozdawczych wynosi ___ zł </w:t>
      </w:r>
      <w:r w:rsidR="005855C5" w:rsidRPr="005855C5">
        <w:rPr>
          <w:rFonts w:ascii="Lato" w:hAnsi="Lato"/>
          <w:sz w:val="24"/>
          <w:szCs w:val="24"/>
        </w:rPr>
        <w:t xml:space="preserve">brutto (słownie:___) Wartość umowy w celach </w:t>
      </w:r>
      <w:r w:rsidR="005D100D">
        <w:rPr>
          <w:rFonts w:ascii="Lato" w:hAnsi="Lato"/>
          <w:sz w:val="24"/>
          <w:szCs w:val="24"/>
        </w:rPr>
        <w:t>sprawozdawczych</w:t>
      </w:r>
      <w:r w:rsidR="005855C5" w:rsidRPr="005855C5">
        <w:rPr>
          <w:rFonts w:ascii="Lato" w:hAnsi="Lato"/>
          <w:sz w:val="24"/>
          <w:szCs w:val="24"/>
        </w:rPr>
        <w:t xml:space="preserve"> została wyliczona jako iloczyn szacunkowej wartości wpływu z biletów (2500000 zł) i </w:t>
      </w:r>
      <w:r w:rsidRPr="005855C5">
        <w:rPr>
          <w:rFonts w:ascii="Lato" w:hAnsi="Lato"/>
          <w:sz w:val="24"/>
          <w:szCs w:val="24"/>
        </w:rPr>
        <w:t xml:space="preserve"> ___% </w:t>
      </w:r>
      <w:r w:rsidR="005855C5">
        <w:rPr>
          <w:rFonts w:ascii="Lato" w:hAnsi="Lato"/>
          <w:sz w:val="24"/>
          <w:szCs w:val="24"/>
        </w:rPr>
        <w:t xml:space="preserve">(słownie: ___ %) </w:t>
      </w:r>
      <w:r w:rsidRPr="005855C5">
        <w:rPr>
          <w:rFonts w:ascii="Lato" w:hAnsi="Lato"/>
          <w:sz w:val="24"/>
          <w:szCs w:val="24"/>
        </w:rPr>
        <w:t>wynag</w:t>
      </w:r>
      <w:r w:rsidR="005855C5" w:rsidRPr="005855C5">
        <w:rPr>
          <w:rFonts w:ascii="Lato" w:hAnsi="Lato"/>
          <w:sz w:val="24"/>
          <w:szCs w:val="24"/>
        </w:rPr>
        <w:t>rodzenia prowizyjnego Wykonawcy</w:t>
      </w:r>
      <w:r w:rsidRPr="005855C5">
        <w:rPr>
          <w:rFonts w:ascii="Lato" w:hAnsi="Lato"/>
          <w:sz w:val="24"/>
          <w:szCs w:val="24"/>
        </w:rPr>
        <w:t>.</w:t>
      </w:r>
    </w:p>
    <w:p w:rsidR="006F4774" w:rsidRDefault="006F4774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lastRenderedPageBreak/>
        <w:t>Wynagrodzenie prowizyjne zawiera obowiązującą stawkę VAT.</w:t>
      </w:r>
    </w:p>
    <w:p w:rsidR="009A4462" w:rsidRPr="004F1A9E" w:rsidRDefault="00FB7BBD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Wynagrodzenie płatne będzie do ___ dni od daty wpływu prawidłowo wystawionej faktury do siedziby Zamawiającego na rachunek bankowy wskazany na fakturze</w:t>
      </w:r>
      <w:r w:rsidR="00C9668E">
        <w:rPr>
          <w:rFonts w:ascii="Lato" w:hAnsi="Lato"/>
          <w:sz w:val="24"/>
          <w:szCs w:val="24"/>
        </w:rPr>
        <w:t>.</w:t>
      </w:r>
    </w:p>
    <w:p w:rsidR="006F4774" w:rsidRDefault="006F4774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102846">
        <w:rPr>
          <w:rFonts w:ascii="Lato" w:hAnsi="Lato"/>
          <w:sz w:val="24"/>
          <w:szCs w:val="24"/>
        </w:rPr>
        <w:t>1</w:t>
      </w:r>
      <w:r w:rsidR="00BE2BFC">
        <w:rPr>
          <w:rFonts w:ascii="Lato" w:hAnsi="Lato"/>
          <w:sz w:val="24"/>
          <w:szCs w:val="24"/>
        </w:rPr>
        <w:t>3</w:t>
      </w:r>
    </w:p>
    <w:p w:rsidR="000C6353" w:rsidRPr="005855C5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Zamawiający uprawniony jest do bieżącej kontroli jakości świadczonych usług </w:t>
      </w:r>
      <w:r w:rsidR="005D100D">
        <w:rPr>
          <w:rFonts w:ascii="Lato" w:hAnsi="Lato"/>
          <w:sz w:val="24"/>
          <w:szCs w:val="24"/>
        </w:rPr>
        <w:br/>
      </w:r>
      <w:r w:rsidRPr="005855C5">
        <w:rPr>
          <w:rFonts w:ascii="Lato" w:hAnsi="Lato"/>
          <w:sz w:val="24"/>
          <w:szCs w:val="24"/>
        </w:rPr>
        <w:t>i wydawania wiążących poleceń</w:t>
      </w:r>
      <w:r w:rsidR="00C9668E" w:rsidRPr="005855C5">
        <w:rPr>
          <w:rFonts w:ascii="Lato" w:hAnsi="Lato"/>
          <w:sz w:val="24"/>
          <w:szCs w:val="24"/>
        </w:rPr>
        <w:t>, na piśmie (w tym wpisem do książki kontroli) lub drogą elektroniczną na wskazany adres poczty elektronicznej,</w:t>
      </w:r>
      <w:r w:rsidRPr="005855C5">
        <w:rPr>
          <w:rFonts w:ascii="Lato" w:hAnsi="Lato"/>
          <w:sz w:val="24"/>
          <w:szCs w:val="24"/>
        </w:rPr>
        <w:t xml:space="preserve"> </w:t>
      </w:r>
      <w:r w:rsidR="00102846" w:rsidRPr="005855C5">
        <w:rPr>
          <w:rFonts w:ascii="Lato" w:hAnsi="Lato"/>
          <w:sz w:val="24"/>
          <w:szCs w:val="24"/>
        </w:rPr>
        <w:t>osobie kierującej obiektem</w:t>
      </w:r>
      <w:r w:rsidRPr="005855C5">
        <w:rPr>
          <w:rFonts w:ascii="Lato" w:hAnsi="Lato"/>
          <w:sz w:val="24"/>
          <w:szCs w:val="24"/>
        </w:rPr>
        <w:t xml:space="preserve"> w zakresie realizacji obowiązków określonych niniejszą umową. Kontrole realizacji umowy będą prowadzone na bieżąco bez konieczności informowania o jej przeprowadzeniu przez Zamawiającego.</w:t>
      </w:r>
    </w:p>
    <w:p w:rsidR="000C6353" w:rsidRPr="005D22D1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Osobami upoważnionymi do wydawania poleceń są: Dyrektor PNGS, </w:t>
      </w:r>
      <w:r w:rsidR="003A0F6D">
        <w:rPr>
          <w:rFonts w:ascii="Lato" w:hAnsi="Lato"/>
          <w:sz w:val="24"/>
          <w:szCs w:val="24"/>
        </w:rPr>
        <w:t xml:space="preserve">Zastępca dyrektora PNGS, </w:t>
      </w:r>
      <w:r w:rsidRPr="005D22D1">
        <w:rPr>
          <w:rFonts w:ascii="Lato" w:hAnsi="Lato"/>
          <w:sz w:val="24"/>
          <w:szCs w:val="24"/>
        </w:rPr>
        <w:t>pracownicy Zespołu ds. Udostępniania Parku, pracownicy Zamawiającego posiadający pisemne upoważnienie Dyrektora PNGS.</w:t>
      </w:r>
    </w:p>
    <w:p w:rsidR="000C6353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 Wykonawca prowadził będzie książkę kontroli, udostępnianą na każde życzenie osobom wymienionym w ust. 2</w:t>
      </w:r>
      <w:r w:rsidR="003A0F6D">
        <w:rPr>
          <w:rFonts w:ascii="Lato" w:hAnsi="Lato"/>
          <w:sz w:val="24"/>
          <w:szCs w:val="24"/>
        </w:rPr>
        <w:t>.</w:t>
      </w:r>
    </w:p>
    <w:p w:rsidR="003A0F6D" w:rsidRDefault="003A0F6D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Wpisu do książki kontroli mogą dokonać tylko osoby wymienione w ust. 2</w:t>
      </w:r>
      <w:r>
        <w:rPr>
          <w:rFonts w:ascii="Lato" w:hAnsi="Lato"/>
          <w:sz w:val="24"/>
          <w:szCs w:val="24"/>
        </w:rPr>
        <w:t>.</w:t>
      </w:r>
    </w:p>
    <w:p w:rsidR="00FB7BBD" w:rsidRPr="005855C5" w:rsidRDefault="00337C66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bookmarkStart w:id="5" w:name="_Hlk479680922"/>
      <w:r w:rsidRPr="005855C5">
        <w:rPr>
          <w:rFonts w:ascii="Lato" w:hAnsi="Lato"/>
          <w:sz w:val="24"/>
          <w:szCs w:val="24"/>
        </w:rPr>
        <w:t xml:space="preserve">Do kontaktów między </w:t>
      </w:r>
      <w:r w:rsidR="00FB7BBD" w:rsidRPr="005855C5">
        <w:rPr>
          <w:rFonts w:ascii="Lato" w:hAnsi="Lato"/>
          <w:sz w:val="24"/>
          <w:szCs w:val="24"/>
        </w:rPr>
        <w:t>Zamawiającym</w:t>
      </w:r>
      <w:r w:rsidRPr="005855C5">
        <w:rPr>
          <w:rFonts w:ascii="Lato" w:hAnsi="Lato"/>
          <w:sz w:val="24"/>
          <w:szCs w:val="24"/>
        </w:rPr>
        <w:t xml:space="preserve"> a Wykonawcą wyznacza się następujące osoby</w:t>
      </w:r>
      <w:r w:rsidR="00FB7BBD" w:rsidRPr="005855C5">
        <w:rPr>
          <w:rFonts w:ascii="Lato" w:hAnsi="Lato"/>
          <w:sz w:val="24"/>
          <w:szCs w:val="24"/>
        </w:rPr>
        <w:t>:</w:t>
      </w:r>
    </w:p>
    <w:p w:rsidR="00FB7BBD" w:rsidRPr="005855C5" w:rsidRDefault="00FB7BBD" w:rsidP="00FB7BBD">
      <w:pPr>
        <w:pStyle w:val="Akapitzlist"/>
        <w:numPr>
          <w:ilvl w:val="0"/>
          <w:numId w:val="45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Ze strony Zamawiającego:</w:t>
      </w:r>
    </w:p>
    <w:p w:rsidR="00337C66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bookmarkStart w:id="6" w:name="_Hlk479680553"/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___,</w:t>
      </w:r>
    </w:p>
    <w:bookmarkEnd w:id="6"/>
    <w:p w:rsidR="00FB7BBD" w:rsidRPr="005855C5" w:rsidRDefault="00FB7BBD" w:rsidP="00FB7BBD">
      <w:pPr>
        <w:pStyle w:val="Akapitzlist"/>
        <w:numPr>
          <w:ilvl w:val="0"/>
          <w:numId w:val="45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Ze strony Wykonawcy: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___.</w:t>
      </w:r>
    </w:p>
    <w:bookmarkEnd w:id="5"/>
    <w:p w:rsidR="00FB7BBD" w:rsidRPr="005855C5" w:rsidRDefault="00FB7BBD" w:rsidP="00FB7BBD">
      <w:pPr>
        <w:pStyle w:val="Akapitzlist"/>
        <w:ind w:left="720"/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14</w:t>
      </w:r>
    </w:p>
    <w:p w:rsidR="004F1A9E" w:rsidRPr="005D22D1" w:rsidRDefault="004F1A9E" w:rsidP="004F1A9E">
      <w:pPr>
        <w:rPr>
          <w:rFonts w:ascii="Lato" w:hAnsi="Lato"/>
          <w:sz w:val="24"/>
          <w:szCs w:val="24"/>
        </w:rPr>
      </w:pPr>
    </w:p>
    <w:p w:rsidR="004F1A9E" w:rsidRPr="005D22D1" w:rsidRDefault="004F1A9E" w:rsidP="003B6EC1">
      <w:pPr>
        <w:numPr>
          <w:ilvl w:val="0"/>
          <w:numId w:val="6"/>
        </w:numPr>
        <w:tabs>
          <w:tab w:val="left" w:pos="426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Zamawiający zastrzega sobie prawo do wypowiedzenia niniejszej umowy </w:t>
      </w:r>
      <w:r w:rsidR="005D100D">
        <w:rPr>
          <w:rFonts w:ascii="Lato" w:hAnsi="Lato"/>
          <w:sz w:val="24"/>
          <w:szCs w:val="24"/>
        </w:rPr>
        <w:br/>
      </w:r>
      <w:r w:rsidRPr="005D22D1">
        <w:rPr>
          <w:rFonts w:ascii="Lato" w:hAnsi="Lato"/>
          <w:sz w:val="24"/>
          <w:szCs w:val="24"/>
        </w:rPr>
        <w:t>z zachowaniem miesięcznego okresu wypowiedzenia. Przyczyną wypowiedzenia niniejszej umowy może być niedotrzymanie przez Wykonawcę warunków umowy lub też zaistnienie okoliczności w których dalsza realizacja niniejszej umowy zostanie ograniczona zmianą przepisów prawnych.</w:t>
      </w:r>
    </w:p>
    <w:p w:rsidR="004F1A9E" w:rsidRPr="005D22D1" w:rsidRDefault="004F1A9E" w:rsidP="003B6EC1">
      <w:pPr>
        <w:numPr>
          <w:ilvl w:val="0"/>
          <w:numId w:val="6"/>
        </w:numPr>
        <w:tabs>
          <w:tab w:val="left" w:pos="284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O każdym stwierdzonym naruszeniu obowiązków w</w:t>
      </w:r>
      <w:r>
        <w:rPr>
          <w:rFonts w:ascii="Lato" w:hAnsi="Lato"/>
          <w:sz w:val="24"/>
          <w:szCs w:val="24"/>
        </w:rPr>
        <w:t>ynikających z niniejszej umowy W</w:t>
      </w:r>
      <w:r w:rsidRPr="005D22D1">
        <w:rPr>
          <w:rFonts w:ascii="Lato" w:hAnsi="Lato"/>
          <w:sz w:val="24"/>
          <w:szCs w:val="24"/>
        </w:rPr>
        <w:t>ykonawca zostanie powiadomiony pisemnie z wezwaniem do usunięcia nieprawidłowości w ok</w:t>
      </w:r>
      <w:r>
        <w:rPr>
          <w:rFonts w:ascii="Lato" w:hAnsi="Lato"/>
          <w:sz w:val="24"/>
          <w:szCs w:val="24"/>
        </w:rPr>
        <w:t xml:space="preserve">reślonym terminie, pod rygorem </w:t>
      </w:r>
      <w:r w:rsidRPr="005D22D1">
        <w:rPr>
          <w:rFonts w:ascii="Lato" w:hAnsi="Lato"/>
          <w:sz w:val="24"/>
          <w:szCs w:val="24"/>
        </w:rPr>
        <w:t>wypowiedzenia umowy.</w:t>
      </w:r>
    </w:p>
    <w:p w:rsidR="004F1A9E" w:rsidRPr="005D22D1" w:rsidRDefault="004F1A9E" w:rsidP="003B6EC1">
      <w:pPr>
        <w:numPr>
          <w:ilvl w:val="0"/>
          <w:numId w:val="6"/>
        </w:numPr>
        <w:tabs>
          <w:tab w:val="left" w:pos="426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lastRenderedPageBreak/>
        <w:t>Trzykrotne naruszenie postanowień umownych skutkować będzie rozwiązaniem umowy bez wypowiedzenia z winy Wykonawcy.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15</w:t>
      </w:r>
    </w:p>
    <w:p w:rsidR="004F1A9E" w:rsidRPr="005855C5" w:rsidRDefault="004F1A9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Strony postanawiają że niedopełnienie wymienionych w umowie obowiązków przez Wykonawcę, upoważnia Zamawiającego do naliczenia kary umownej w wysokości </w:t>
      </w:r>
      <w:r w:rsidRPr="004F1A9E">
        <w:rPr>
          <w:rFonts w:ascii="Lato" w:hAnsi="Lato"/>
          <w:sz w:val="24"/>
          <w:szCs w:val="24"/>
        </w:rPr>
        <w:br/>
        <w:t>15 000 zł (słownie: piętnastu tysięcy złotych 00/100), oddzielnie za każde naruszenie poszczególnych obowiązków, niezależnie od poniesio</w:t>
      </w:r>
      <w:r>
        <w:rPr>
          <w:rFonts w:ascii="Lato" w:hAnsi="Lato"/>
          <w:sz w:val="24"/>
          <w:szCs w:val="24"/>
        </w:rPr>
        <w:t xml:space="preserve">nej przez Zamawiającego </w:t>
      </w:r>
      <w:r w:rsidRPr="005855C5">
        <w:rPr>
          <w:rFonts w:ascii="Lato" w:hAnsi="Lato"/>
          <w:sz w:val="24"/>
          <w:szCs w:val="24"/>
        </w:rPr>
        <w:t>szkody.</w:t>
      </w:r>
    </w:p>
    <w:p w:rsidR="00C9668E" w:rsidRPr="005855C5" w:rsidRDefault="00C9668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Niezależnie od powyższego, w przypadku niewywiązywania się przez Wykonawcę </w:t>
      </w:r>
      <w:r w:rsidR="005D100D">
        <w:rPr>
          <w:rFonts w:ascii="Lato" w:hAnsi="Lato"/>
          <w:sz w:val="24"/>
          <w:szCs w:val="24"/>
        </w:rPr>
        <w:br/>
      </w:r>
      <w:r w:rsidRPr="005855C5">
        <w:rPr>
          <w:rFonts w:ascii="Lato" w:hAnsi="Lato"/>
          <w:sz w:val="24"/>
          <w:szCs w:val="24"/>
        </w:rPr>
        <w:t xml:space="preserve">z </w:t>
      </w:r>
      <w:r w:rsidR="00651E89" w:rsidRPr="005855C5">
        <w:rPr>
          <w:rFonts w:ascii="Lato" w:hAnsi="Lato"/>
          <w:sz w:val="24"/>
          <w:szCs w:val="24"/>
        </w:rPr>
        <w:t>obowiązków wynikających z niniejszej</w:t>
      </w:r>
      <w:r w:rsidRPr="005855C5">
        <w:rPr>
          <w:rFonts w:ascii="Lato" w:hAnsi="Lato"/>
          <w:sz w:val="24"/>
          <w:szCs w:val="24"/>
        </w:rPr>
        <w:t xml:space="preserve"> umowy, </w:t>
      </w:r>
      <w:r w:rsidR="00651E89" w:rsidRPr="005855C5">
        <w:rPr>
          <w:rFonts w:ascii="Lato" w:hAnsi="Lato"/>
          <w:sz w:val="24"/>
          <w:szCs w:val="24"/>
        </w:rPr>
        <w:t>Zamawiający</w:t>
      </w:r>
      <w:r w:rsidRPr="005855C5">
        <w:rPr>
          <w:rFonts w:ascii="Lato" w:hAnsi="Lato"/>
          <w:sz w:val="24"/>
          <w:szCs w:val="24"/>
        </w:rPr>
        <w:t xml:space="preserve"> może </w:t>
      </w:r>
      <w:r w:rsidR="00651E89" w:rsidRPr="005855C5">
        <w:rPr>
          <w:rFonts w:ascii="Lato" w:hAnsi="Lato"/>
          <w:sz w:val="24"/>
          <w:szCs w:val="24"/>
        </w:rPr>
        <w:t>wykonać je na własny koszt lub zlecić ich wykonanie osobie trzeciej oraz potrącić koszty ich wykonania z wynagrodzenia należnego Wykonawcy, niezależnie od naliczenia kary umownej.</w:t>
      </w:r>
    </w:p>
    <w:p w:rsidR="004F1A9E" w:rsidRPr="004F1A9E" w:rsidRDefault="004F1A9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>Wykonawca wyraża zgodę na potrącenie kary umownej z należnego wynagrodzenia.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16</w:t>
      </w:r>
    </w:p>
    <w:p w:rsidR="00C9668E" w:rsidRDefault="004F1A9E" w:rsidP="00C9668E">
      <w:pPr>
        <w:numPr>
          <w:ilvl w:val="7"/>
          <w:numId w:val="41"/>
        </w:numPr>
        <w:tabs>
          <w:tab w:val="clear" w:pos="360"/>
        </w:tabs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Ustala się karę umowną za rozwiązanie umowy bez wypowiedzenia z winy Wykonawcy w wysokości </w:t>
      </w:r>
      <w:r w:rsidRPr="004F1A9E">
        <w:rPr>
          <w:rFonts w:ascii="Lato" w:hAnsi="Lato"/>
          <w:bCs/>
          <w:sz w:val="24"/>
          <w:szCs w:val="24"/>
        </w:rPr>
        <w:t>50 000 zł (słownie: pięćdziesiąt tysięcy złotych 00/100).</w:t>
      </w:r>
    </w:p>
    <w:p w:rsidR="004F1A9E" w:rsidRPr="00C9668E" w:rsidRDefault="004F1A9E" w:rsidP="00C9668E">
      <w:pPr>
        <w:numPr>
          <w:ilvl w:val="7"/>
          <w:numId w:val="41"/>
        </w:numPr>
        <w:tabs>
          <w:tab w:val="clear" w:pos="360"/>
        </w:tabs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C9668E">
        <w:rPr>
          <w:rFonts w:ascii="Lato" w:hAnsi="Lato"/>
          <w:bCs/>
          <w:sz w:val="24"/>
          <w:szCs w:val="24"/>
        </w:rPr>
        <w:t xml:space="preserve">W przypadku rozwiązania umowy bez wypowiedzenia z winy Wykonawcy, Wykonawca zobowiązany jest do przekazania obiektów Błędne Skały oraz </w:t>
      </w:r>
      <w:proofErr w:type="spellStart"/>
      <w:r w:rsidRPr="00C9668E">
        <w:rPr>
          <w:rFonts w:ascii="Lato" w:hAnsi="Lato"/>
          <w:bCs/>
          <w:sz w:val="24"/>
          <w:szCs w:val="24"/>
        </w:rPr>
        <w:t>Szczeliniec</w:t>
      </w:r>
      <w:proofErr w:type="spellEnd"/>
      <w:r w:rsidRPr="00C9668E">
        <w:rPr>
          <w:rFonts w:ascii="Lato" w:hAnsi="Lato"/>
          <w:bCs/>
          <w:sz w:val="24"/>
          <w:szCs w:val="24"/>
        </w:rPr>
        <w:t xml:space="preserve"> Wielki, wraz z całą infrastrukturą należącą do Zamawiającego, najpóźniej do końca dnia następnego po rozwiązaniu umowy. Zawiniony przez Wykonawcę brak przekazania obiektów w tym terminie upoważnia Zamawiającego do naliczenia kary umownej w kwocie 5 000 zł (pięć tysięcy złotych) za ka</w:t>
      </w:r>
      <w:r w:rsidR="00A72DEF" w:rsidRPr="00C9668E">
        <w:rPr>
          <w:rFonts w:ascii="Lato" w:hAnsi="Lato"/>
          <w:bCs/>
          <w:sz w:val="24"/>
          <w:szCs w:val="24"/>
        </w:rPr>
        <w:t>żdy dzień zwłoki Zamawiającego.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719C0" w:rsidRPr="005D22D1" w:rsidRDefault="004719C0" w:rsidP="004719C0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17</w:t>
      </w:r>
    </w:p>
    <w:p w:rsidR="004719C0" w:rsidRPr="005D22D1" w:rsidRDefault="004719C0" w:rsidP="004719C0">
      <w:pPr>
        <w:jc w:val="both"/>
        <w:rPr>
          <w:rFonts w:ascii="Lato" w:hAnsi="Lato"/>
          <w:sz w:val="24"/>
          <w:szCs w:val="24"/>
        </w:rPr>
      </w:pPr>
    </w:p>
    <w:p w:rsidR="009B76E7" w:rsidRPr="005855C5" w:rsidRDefault="00651E89" w:rsidP="00532946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Usługi będą świadczone przez osoby wymienione w Załączniku nr 1 do Umowy „</w:t>
      </w:r>
      <w:r w:rsidR="009B76E7" w:rsidRPr="005855C5">
        <w:rPr>
          <w:rFonts w:ascii="Lato" w:hAnsi="Lato"/>
          <w:sz w:val="24"/>
          <w:szCs w:val="24"/>
        </w:rPr>
        <w:t>Wykaz Personelu Wykonawcy</w:t>
      </w:r>
      <w:r w:rsidRPr="005855C5">
        <w:rPr>
          <w:rFonts w:ascii="Lato" w:hAnsi="Lato"/>
          <w:sz w:val="24"/>
          <w:szCs w:val="24"/>
        </w:rPr>
        <w:t>”, które zostały wskazane przez Wykonawcę, zwane dalej „</w:t>
      </w:r>
      <w:r w:rsidR="009B76E7" w:rsidRPr="005855C5">
        <w:rPr>
          <w:rFonts w:ascii="Lato" w:hAnsi="Lato"/>
          <w:sz w:val="24"/>
          <w:szCs w:val="24"/>
        </w:rPr>
        <w:t>Personelem wykonawcy</w:t>
      </w:r>
      <w:r w:rsidR="005855C5">
        <w:rPr>
          <w:rFonts w:ascii="Lato" w:hAnsi="Lato"/>
          <w:sz w:val="24"/>
          <w:szCs w:val="24"/>
        </w:rPr>
        <w:t xml:space="preserve">”. </w:t>
      </w:r>
      <w:r w:rsidR="005855C5" w:rsidRPr="005855C5">
        <w:rPr>
          <w:rFonts w:ascii="Lato" w:hAnsi="Lato"/>
          <w:sz w:val="24"/>
          <w:szCs w:val="24"/>
        </w:rPr>
        <w:t>Praca Personelu wykonawcy będzie świadczona poza siedzibą Wykonawcy.</w:t>
      </w:r>
    </w:p>
    <w:p w:rsidR="00F73183" w:rsidRPr="005855C5" w:rsidRDefault="00F73183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„Wykaz </w:t>
      </w:r>
      <w:r w:rsidR="009B76E7" w:rsidRPr="005855C5">
        <w:rPr>
          <w:rFonts w:ascii="Lato" w:hAnsi="Lato"/>
          <w:sz w:val="24"/>
          <w:szCs w:val="24"/>
        </w:rPr>
        <w:t>Personelu Wykonawcy”</w:t>
      </w:r>
      <w:r w:rsidRPr="005855C5">
        <w:rPr>
          <w:rFonts w:ascii="Lato" w:hAnsi="Lato"/>
          <w:sz w:val="24"/>
          <w:szCs w:val="24"/>
        </w:rPr>
        <w:t xml:space="preserve"> będzie zawierał </w:t>
      </w:r>
      <w:r w:rsidR="009B76E7" w:rsidRPr="005855C5">
        <w:rPr>
          <w:rFonts w:ascii="Lato" w:hAnsi="Lato"/>
          <w:sz w:val="24"/>
          <w:szCs w:val="24"/>
        </w:rPr>
        <w:t>imię</w:t>
      </w:r>
      <w:r w:rsidRPr="005855C5">
        <w:rPr>
          <w:rFonts w:ascii="Lato" w:hAnsi="Lato"/>
          <w:sz w:val="24"/>
          <w:szCs w:val="24"/>
        </w:rPr>
        <w:t xml:space="preserve"> i </w:t>
      </w:r>
      <w:r w:rsidR="009B76E7" w:rsidRPr="005855C5">
        <w:rPr>
          <w:rFonts w:ascii="Lato" w:hAnsi="Lato"/>
          <w:sz w:val="24"/>
          <w:szCs w:val="24"/>
        </w:rPr>
        <w:t>nazwisko</w:t>
      </w:r>
      <w:r w:rsidRPr="005855C5">
        <w:rPr>
          <w:rFonts w:ascii="Lato" w:hAnsi="Lato"/>
          <w:sz w:val="24"/>
          <w:szCs w:val="24"/>
        </w:rPr>
        <w:t xml:space="preserve"> pracownika, jego PESEL oraz informację czy jest</w:t>
      </w:r>
      <w:r w:rsidR="009B76E7" w:rsidRPr="005855C5">
        <w:rPr>
          <w:rFonts w:ascii="Lato" w:hAnsi="Lato"/>
          <w:sz w:val="24"/>
          <w:szCs w:val="24"/>
        </w:rPr>
        <w:t xml:space="preserve"> on</w:t>
      </w:r>
      <w:r w:rsidRPr="005855C5">
        <w:rPr>
          <w:rFonts w:ascii="Lato" w:hAnsi="Lato"/>
          <w:sz w:val="24"/>
          <w:szCs w:val="24"/>
        </w:rPr>
        <w:t xml:space="preserve"> pracownikiem zatrudnionym na umowę o</w:t>
      </w:r>
      <w:r w:rsidR="009B76E7" w:rsidRPr="005855C5">
        <w:rPr>
          <w:rFonts w:ascii="Lato" w:hAnsi="Lato"/>
          <w:sz w:val="24"/>
          <w:szCs w:val="24"/>
        </w:rPr>
        <w:t xml:space="preserve"> pracę w pełnym wymiarze godzin</w:t>
      </w:r>
      <w:r w:rsidR="008547A1" w:rsidRPr="005855C5">
        <w:rPr>
          <w:rFonts w:ascii="Lato" w:hAnsi="Lato"/>
          <w:sz w:val="24"/>
          <w:szCs w:val="24"/>
        </w:rPr>
        <w:t xml:space="preserve"> pracy</w:t>
      </w:r>
      <w:r w:rsidR="009B76E7" w:rsidRPr="005855C5">
        <w:rPr>
          <w:rFonts w:ascii="Lato" w:hAnsi="Lato"/>
          <w:sz w:val="24"/>
          <w:szCs w:val="24"/>
        </w:rPr>
        <w:t xml:space="preserve">, w rozumieniu przepisów ustawy z dnia 26 czerwca 1974 r. - Kodeks pracy (Dz. U. z 2014 r., poz. 1502 z </w:t>
      </w:r>
      <w:proofErr w:type="spellStart"/>
      <w:r w:rsidR="009B76E7" w:rsidRPr="005855C5">
        <w:rPr>
          <w:rFonts w:ascii="Lato" w:hAnsi="Lato"/>
          <w:sz w:val="24"/>
          <w:szCs w:val="24"/>
        </w:rPr>
        <w:t>późn</w:t>
      </w:r>
      <w:proofErr w:type="spellEnd"/>
      <w:r w:rsidR="009B76E7" w:rsidRPr="005855C5">
        <w:rPr>
          <w:rFonts w:ascii="Lato" w:hAnsi="Lato"/>
          <w:sz w:val="24"/>
          <w:szCs w:val="24"/>
        </w:rPr>
        <w:t xml:space="preserve">. zm.), </w:t>
      </w:r>
      <w:r w:rsidRPr="005855C5">
        <w:rPr>
          <w:rFonts w:ascii="Lato" w:hAnsi="Lato"/>
          <w:sz w:val="24"/>
          <w:szCs w:val="24"/>
        </w:rPr>
        <w:t>do którego to zatrudnienia Wykonawca zobowiązał się w ofercie i otrzymał dodatkowe punkty w ocenie ofert.</w:t>
      </w:r>
    </w:p>
    <w:p w:rsidR="009B76E7" w:rsidRPr="005855C5" w:rsidRDefault="009B76E7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 przypadku zmian składu osobowego Personelu Wykonawcy Wykonawca zobowiązany jest do pisemnego powiadomienia Zamawiającego o tym fakcie w terminie 7 dni od jego zaistnienia.</w:t>
      </w:r>
    </w:p>
    <w:p w:rsidR="009B76E7" w:rsidRPr="005855C5" w:rsidRDefault="009B76E7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lastRenderedPageBreak/>
        <w:t>W przypadku niedochowania terminu o którym mowa w par. 17 pkt. 3 Zamawiający może naliczyć karę umowną w wysokości 100,00 zł (słownie: sto złotych 00/100) za każdy stwierdzony przypadek.</w:t>
      </w:r>
    </w:p>
    <w:p w:rsidR="007360DA" w:rsidRPr="005855C5" w:rsidRDefault="00651E89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Każdorazowo na żądanie Zamawiającego, w terminie wskazanym przez Zamawiającego nie krótszym niż 4 dni robocze, Wykonawca zobowiązuje się przedłożyć do wglądu kopie złożonych do ZUS </w:t>
      </w:r>
      <w:r w:rsidR="007360DA" w:rsidRPr="005855C5">
        <w:rPr>
          <w:rFonts w:ascii="Lato" w:hAnsi="Lato"/>
          <w:sz w:val="24"/>
          <w:szCs w:val="24"/>
        </w:rPr>
        <w:t>druków RCA</w:t>
      </w:r>
      <w:r w:rsidR="008547A1" w:rsidRPr="005855C5">
        <w:rPr>
          <w:rFonts w:ascii="Lato" w:hAnsi="Lato"/>
          <w:sz w:val="24"/>
          <w:szCs w:val="24"/>
        </w:rPr>
        <w:t xml:space="preserve"> Pracowników</w:t>
      </w:r>
      <w:r w:rsidRPr="005855C5">
        <w:rPr>
          <w:rFonts w:ascii="Lato" w:hAnsi="Lato"/>
          <w:sz w:val="24"/>
          <w:szCs w:val="24"/>
        </w:rPr>
        <w:t xml:space="preserve"> </w:t>
      </w:r>
      <w:r w:rsidR="008547A1" w:rsidRPr="005855C5">
        <w:rPr>
          <w:rFonts w:ascii="Lato" w:hAnsi="Lato"/>
          <w:sz w:val="24"/>
          <w:szCs w:val="24"/>
        </w:rPr>
        <w:t xml:space="preserve">Personelu Wykonawcy, których Wykonawca zobowiązał się zatrudniać na podstawie umowy o pracę w pełnym wymiarze godzin pracy i otrzymał dodatkowe punkty </w:t>
      </w:r>
      <w:r w:rsidR="005D100D">
        <w:rPr>
          <w:rFonts w:ascii="Lato" w:hAnsi="Lato"/>
          <w:sz w:val="24"/>
          <w:szCs w:val="24"/>
        </w:rPr>
        <w:br/>
      </w:r>
      <w:r w:rsidR="008547A1" w:rsidRPr="005855C5">
        <w:rPr>
          <w:rFonts w:ascii="Lato" w:hAnsi="Lato"/>
          <w:sz w:val="24"/>
          <w:szCs w:val="24"/>
        </w:rPr>
        <w:t>w ocenie ofert</w:t>
      </w:r>
      <w:r w:rsidRPr="005855C5">
        <w:rPr>
          <w:rFonts w:ascii="Lato" w:hAnsi="Lato"/>
          <w:sz w:val="24"/>
          <w:szCs w:val="24"/>
        </w:rPr>
        <w:t>.</w:t>
      </w:r>
    </w:p>
    <w:p w:rsidR="00651E89" w:rsidRPr="005855C5" w:rsidRDefault="00651E89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Nieprzedłożenie przez Wykonawcę kopii druku RCA zawierającego kod tytułu ubezpieczenia 01.10 za każdego Pracownika </w:t>
      </w:r>
      <w:r w:rsidR="008547A1" w:rsidRPr="005855C5">
        <w:rPr>
          <w:rFonts w:ascii="Lato" w:hAnsi="Lato"/>
          <w:sz w:val="24"/>
          <w:szCs w:val="24"/>
        </w:rPr>
        <w:t>Personelu Wykonawcy, których wykonawca zobowiązał się zatrudniać na podstawie umowy o prace w pełnym wymiarze godzin pracy i otrzymał dodatkowe punkty w ocenie ofert,</w:t>
      </w:r>
      <w:r w:rsidRPr="005855C5">
        <w:rPr>
          <w:rFonts w:ascii="Lato" w:hAnsi="Lato"/>
          <w:sz w:val="24"/>
          <w:szCs w:val="24"/>
        </w:rPr>
        <w:t xml:space="preserve"> w terminie wskazanym przez Zamawiającego zgodnie z ust. </w:t>
      </w:r>
      <w:r w:rsidR="008547A1" w:rsidRPr="005855C5">
        <w:rPr>
          <w:rFonts w:ascii="Lato" w:hAnsi="Lato"/>
          <w:sz w:val="24"/>
          <w:szCs w:val="24"/>
        </w:rPr>
        <w:t>5</w:t>
      </w:r>
      <w:r w:rsidRPr="005855C5">
        <w:rPr>
          <w:rFonts w:ascii="Lato" w:hAnsi="Lato"/>
          <w:sz w:val="24"/>
          <w:szCs w:val="24"/>
        </w:rPr>
        <w:t xml:space="preserve"> będzie traktowane jako niewypełnienie obowiązku zatrudnienia Pracowników świadczących usługi na podstawie umowy o pracę</w:t>
      </w:r>
      <w:r w:rsidR="008547A1" w:rsidRPr="005855C5">
        <w:rPr>
          <w:rFonts w:ascii="Lato" w:hAnsi="Lato"/>
          <w:sz w:val="24"/>
          <w:szCs w:val="24"/>
        </w:rPr>
        <w:t xml:space="preserve"> w pełnym wymiarze godzin, w liczbie zadeklarowanej </w:t>
      </w:r>
      <w:r w:rsidR="005D100D">
        <w:rPr>
          <w:rFonts w:ascii="Lato" w:hAnsi="Lato"/>
          <w:sz w:val="24"/>
          <w:szCs w:val="24"/>
        </w:rPr>
        <w:br/>
      </w:r>
      <w:r w:rsidR="008547A1" w:rsidRPr="005855C5">
        <w:rPr>
          <w:rFonts w:ascii="Lato" w:hAnsi="Lato"/>
          <w:sz w:val="24"/>
          <w:szCs w:val="24"/>
        </w:rPr>
        <w:t xml:space="preserve">w ofercie, za które to zobowiązanie Wykonawca otrzymał dodatkowe punkty </w:t>
      </w:r>
      <w:r w:rsidR="005D100D">
        <w:rPr>
          <w:rFonts w:ascii="Lato" w:hAnsi="Lato"/>
          <w:sz w:val="24"/>
          <w:szCs w:val="24"/>
        </w:rPr>
        <w:br/>
      </w:r>
      <w:r w:rsidR="008547A1" w:rsidRPr="005855C5">
        <w:rPr>
          <w:rFonts w:ascii="Lato" w:hAnsi="Lato"/>
          <w:sz w:val="24"/>
          <w:szCs w:val="24"/>
        </w:rPr>
        <w:t>w ocenie ofert</w:t>
      </w:r>
      <w:r w:rsidRPr="005855C5">
        <w:rPr>
          <w:rFonts w:ascii="Lato" w:hAnsi="Lato"/>
          <w:sz w:val="24"/>
          <w:szCs w:val="24"/>
        </w:rPr>
        <w:t>.</w:t>
      </w:r>
    </w:p>
    <w:p w:rsidR="007360DA" w:rsidRPr="005855C5" w:rsidRDefault="007360DA" w:rsidP="007360DA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 przypadek naruszenia zobowiązania Wykonawcy do realizacji przedmiotu umowy przez osoby zatrudnione na podstawie umowy o pracę w pełnym wymiarze godzin pracy, w liczbie zadeklarowanej w ofercie, za które to zobowiązanie Wykonawca otrzymał dodatkowe punkty w ocenie ofert, Zamawiający może naliczyć karę umowną w wysokości procentu wartości umowy, o którym mowa w § 12 ust. 2 odpowiadającego wartości procentowej kryterium oceny ofert „zatrudnienie osób na umowę o pracę”.</w:t>
      </w:r>
    </w:p>
    <w:p w:rsidR="007360DA" w:rsidRPr="005855C5" w:rsidRDefault="007360DA" w:rsidP="007360DA">
      <w:pPr>
        <w:jc w:val="both"/>
        <w:rPr>
          <w:rFonts w:ascii="Lato" w:hAnsi="Lato"/>
          <w:sz w:val="24"/>
          <w:szCs w:val="24"/>
        </w:rPr>
      </w:pPr>
    </w:p>
    <w:p w:rsidR="004719C0" w:rsidRPr="005855C5" w:rsidRDefault="004719C0" w:rsidP="004719C0">
      <w:pPr>
        <w:jc w:val="center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§ </w:t>
      </w:r>
      <w:r w:rsidR="00BE2BFC" w:rsidRPr="005855C5">
        <w:rPr>
          <w:rFonts w:ascii="Lato" w:hAnsi="Lato"/>
          <w:sz w:val="24"/>
          <w:szCs w:val="24"/>
        </w:rPr>
        <w:t>18</w:t>
      </w:r>
    </w:p>
    <w:p w:rsidR="004719C0" w:rsidRPr="005855C5" w:rsidRDefault="005D100D" w:rsidP="004719C0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[Zabezpieczenie należytego wykonania umowy</w:t>
      </w:r>
      <w:r w:rsidR="004719C0" w:rsidRPr="005855C5">
        <w:rPr>
          <w:rFonts w:ascii="Lato" w:hAnsi="Lato"/>
          <w:sz w:val="24"/>
          <w:szCs w:val="24"/>
        </w:rPr>
        <w:t>]</w:t>
      </w:r>
    </w:p>
    <w:p w:rsidR="004719C0" w:rsidRPr="005855C5" w:rsidRDefault="004719C0" w:rsidP="004719C0">
      <w:pPr>
        <w:jc w:val="both"/>
        <w:rPr>
          <w:rFonts w:ascii="Lato" w:hAnsi="Lato"/>
          <w:sz w:val="24"/>
          <w:szCs w:val="24"/>
        </w:rPr>
      </w:pPr>
    </w:p>
    <w:p w:rsidR="004719C0" w:rsidRDefault="00353D63" w:rsidP="00353D63">
      <w:pPr>
        <w:pStyle w:val="Akapitzlist"/>
        <w:numPr>
          <w:ilvl w:val="8"/>
          <w:numId w:val="41"/>
        </w:numPr>
        <w:tabs>
          <w:tab w:val="clear" w:pos="3600"/>
        </w:tabs>
        <w:ind w:left="357" w:hanging="357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Wykonawca wniósł zabezpieczenie należytego wykonania umowy w kwocie ___ zł (słownie: ___) w formie ___ .</w:t>
      </w:r>
    </w:p>
    <w:p w:rsidR="00353D63" w:rsidRPr="00353D63" w:rsidRDefault="00353D63" w:rsidP="00353D63">
      <w:pPr>
        <w:pStyle w:val="Akapitzlist"/>
        <w:numPr>
          <w:ilvl w:val="8"/>
          <w:numId w:val="41"/>
        </w:numPr>
        <w:tabs>
          <w:tab w:val="clear" w:pos="36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353D63">
        <w:rPr>
          <w:rFonts w:ascii="Lato" w:hAnsi="Lato"/>
          <w:sz w:val="24"/>
          <w:szCs w:val="24"/>
        </w:rPr>
        <w:t>Kwota zabezpieczenia należytego wykonania umowy zostanie zwrócona w terminie 30 dni od wykonaniu zamówienia i uznania przez zamawiającego za należycie wykonane</w:t>
      </w:r>
      <w:r>
        <w:rPr>
          <w:rFonts w:ascii="Lato" w:hAnsi="Lato"/>
          <w:sz w:val="24"/>
          <w:szCs w:val="24"/>
        </w:rPr>
        <w:t>.</w:t>
      </w:r>
    </w:p>
    <w:p w:rsidR="004719C0" w:rsidRPr="008547A1" w:rsidRDefault="004719C0" w:rsidP="00102846">
      <w:pPr>
        <w:jc w:val="both"/>
        <w:rPr>
          <w:rFonts w:ascii="Lato" w:hAnsi="Lato"/>
          <w:sz w:val="24"/>
          <w:szCs w:val="24"/>
        </w:rPr>
      </w:pPr>
    </w:p>
    <w:p w:rsidR="00102846" w:rsidRPr="005D22D1" w:rsidRDefault="00102846" w:rsidP="00102846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</w:t>
      </w:r>
      <w:r w:rsidR="00FB7BBD">
        <w:rPr>
          <w:rFonts w:ascii="Lato" w:hAnsi="Lato"/>
          <w:sz w:val="24"/>
          <w:szCs w:val="24"/>
        </w:rPr>
        <w:t>9</w:t>
      </w:r>
    </w:p>
    <w:p w:rsidR="00102846" w:rsidRPr="005D22D1" w:rsidRDefault="00102846" w:rsidP="00102846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Wykonawca zobowiązuje się do przestrzegania ogólnych założeń obsługi ruchu turystyczn</w:t>
      </w:r>
      <w:r>
        <w:rPr>
          <w:rFonts w:ascii="Lato" w:hAnsi="Lato"/>
          <w:sz w:val="24"/>
          <w:szCs w:val="24"/>
        </w:rPr>
        <w:t xml:space="preserve">ego obowiązujących na obiektach turystycznych Błędne Skały i </w:t>
      </w:r>
      <w:proofErr w:type="spellStart"/>
      <w:r>
        <w:rPr>
          <w:rFonts w:ascii="Lato" w:hAnsi="Lato"/>
          <w:sz w:val="24"/>
          <w:szCs w:val="24"/>
        </w:rPr>
        <w:t>Szczeliniec</w:t>
      </w:r>
      <w:proofErr w:type="spellEnd"/>
      <w:r>
        <w:rPr>
          <w:rFonts w:ascii="Lato" w:hAnsi="Lato"/>
          <w:sz w:val="24"/>
          <w:szCs w:val="24"/>
        </w:rPr>
        <w:t xml:space="preserve"> Wielki.</w:t>
      </w:r>
    </w:p>
    <w:p w:rsidR="000C6353" w:rsidRPr="005D22D1" w:rsidRDefault="000C6353" w:rsidP="003729C8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FB7BBD">
        <w:rPr>
          <w:rFonts w:ascii="Lato" w:hAnsi="Lato"/>
          <w:sz w:val="24"/>
          <w:szCs w:val="24"/>
        </w:rPr>
        <w:t>20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Do spraw nieuregulowanych niniejszą Umową zastosowanie mają przepisy prawa polskiego, w szczególności Kodeksu cywilnego oraz ustawy Prawo Zamówień Publicznych.</w:t>
      </w:r>
    </w:p>
    <w:p w:rsidR="00353D63" w:rsidRDefault="00353D63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§ 2</w:t>
      </w:r>
      <w:r w:rsidR="00FB7BBD">
        <w:rPr>
          <w:rFonts w:ascii="Lato" w:hAnsi="Lato"/>
          <w:sz w:val="24"/>
          <w:szCs w:val="24"/>
        </w:rPr>
        <w:t>1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Sprawy sporne rozstrzygane będą przez sąd właściwy dla siedziby Zamawiającego.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§ 2</w:t>
      </w:r>
      <w:r w:rsidR="00FB7BBD">
        <w:rPr>
          <w:rFonts w:ascii="Lato" w:hAnsi="Lato"/>
          <w:sz w:val="24"/>
          <w:szCs w:val="24"/>
        </w:rPr>
        <w:t>2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Wszelkie zmiany niniejszej umowy wymagają formy pisemnej pod rygorem nieważności.</w:t>
      </w: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§ 2</w:t>
      </w:r>
      <w:r w:rsidR="00FB7BBD">
        <w:rPr>
          <w:rFonts w:ascii="Lato" w:hAnsi="Lato"/>
          <w:sz w:val="24"/>
          <w:szCs w:val="24"/>
        </w:rPr>
        <w:t>3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bookmarkStart w:id="7" w:name="_GoBack"/>
      <w:bookmarkEnd w:id="7"/>
      <w:r w:rsidRPr="005D22D1">
        <w:rPr>
          <w:rFonts w:ascii="Lato" w:hAnsi="Lato"/>
          <w:sz w:val="24"/>
          <w:szCs w:val="24"/>
        </w:rPr>
        <w:t>Niniejs</w:t>
      </w:r>
      <w:r w:rsidR="0063325B" w:rsidRPr="005D22D1">
        <w:rPr>
          <w:rFonts w:ascii="Lato" w:hAnsi="Lato"/>
          <w:sz w:val="24"/>
          <w:szCs w:val="24"/>
        </w:rPr>
        <w:t>za umowa sporządzona została w trzech</w:t>
      </w:r>
      <w:r w:rsidRPr="005D22D1">
        <w:rPr>
          <w:rFonts w:ascii="Lato" w:hAnsi="Lato"/>
          <w:sz w:val="24"/>
          <w:szCs w:val="24"/>
        </w:rPr>
        <w:t xml:space="preserve"> jednobrzmiących egzemplarzach</w:t>
      </w:r>
      <w:r w:rsidR="0063325B" w:rsidRPr="005D22D1">
        <w:rPr>
          <w:rFonts w:ascii="Lato" w:hAnsi="Lato"/>
          <w:sz w:val="24"/>
          <w:szCs w:val="24"/>
        </w:rPr>
        <w:t xml:space="preserve"> </w:t>
      </w:r>
      <w:r w:rsidR="00FB7BBD">
        <w:rPr>
          <w:rFonts w:ascii="Lato" w:hAnsi="Lato"/>
          <w:sz w:val="24"/>
          <w:szCs w:val="24"/>
        </w:rPr>
        <w:br/>
        <w:t xml:space="preserve">w języku polskim, </w:t>
      </w:r>
      <w:r w:rsidR="0063325B" w:rsidRPr="005D22D1">
        <w:rPr>
          <w:rFonts w:ascii="Lato" w:hAnsi="Lato"/>
          <w:sz w:val="24"/>
          <w:szCs w:val="24"/>
        </w:rPr>
        <w:t>jeden dla Wykonawcy a dwa dla Zamawiającego</w:t>
      </w:r>
      <w:r w:rsidR="00FB7BBD">
        <w:rPr>
          <w:rFonts w:ascii="Lato" w:hAnsi="Lato"/>
          <w:sz w:val="24"/>
          <w:szCs w:val="24"/>
        </w:rPr>
        <w:t>.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3729C8" w:rsidRDefault="00770BDF" w:rsidP="00B67DB7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Wykonawca</w:t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  <w:t>Zamawiający</w:t>
      </w:r>
    </w:p>
    <w:sectPr w:rsidR="003729C8" w:rsidSect="00B67DB7">
      <w:footerReference w:type="default" r:id="rId8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90" w:rsidRDefault="00CF4690">
      <w:r>
        <w:separator/>
      </w:r>
    </w:p>
  </w:endnote>
  <w:endnote w:type="continuationSeparator" w:id="0">
    <w:p w:rsidR="00CF4690" w:rsidRDefault="00C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D0" w:rsidRPr="00F808E2" w:rsidRDefault="00FD4FD0">
    <w:pPr>
      <w:pStyle w:val="Stopka"/>
      <w:jc w:val="right"/>
      <w:rPr>
        <w:rFonts w:ascii="Lato" w:hAnsi="Lato"/>
      </w:rPr>
    </w:pPr>
    <w:r w:rsidRPr="00F808E2">
      <w:rPr>
        <w:rFonts w:ascii="Lato" w:hAnsi="Lato"/>
      </w:rPr>
      <w:fldChar w:fldCharType="begin"/>
    </w:r>
    <w:r w:rsidRPr="00F808E2">
      <w:rPr>
        <w:rFonts w:ascii="Lato" w:hAnsi="Lato"/>
      </w:rPr>
      <w:instrText xml:space="preserve"> PAGE   \* MERGEFORMAT </w:instrText>
    </w:r>
    <w:r w:rsidRPr="00F808E2">
      <w:rPr>
        <w:rFonts w:ascii="Lato" w:hAnsi="Lato"/>
      </w:rPr>
      <w:fldChar w:fldCharType="separate"/>
    </w:r>
    <w:r w:rsidR="00353D63">
      <w:rPr>
        <w:rFonts w:ascii="Lato" w:hAnsi="Lato"/>
        <w:noProof/>
      </w:rPr>
      <w:t>17</w:t>
    </w:r>
    <w:r w:rsidRPr="00F808E2">
      <w:rPr>
        <w:rFonts w:ascii="Lato" w:hAnsi="Lato"/>
      </w:rPr>
      <w:fldChar w:fldCharType="end"/>
    </w:r>
  </w:p>
  <w:p w:rsidR="00FD4FD0" w:rsidRDefault="00FD4FD0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90" w:rsidRDefault="00CF4690">
      <w:r>
        <w:separator/>
      </w:r>
    </w:p>
  </w:footnote>
  <w:footnote w:type="continuationSeparator" w:id="0">
    <w:p w:rsidR="00CF4690" w:rsidRDefault="00C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multilevel"/>
    <w:tmpl w:val="525E45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0000009"/>
    <w:multiLevelType w:val="multilevel"/>
    <w:tmpl w:val="EF5403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Lato" w:hint="default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9" w15:restartNumberingAfterBreak="0">
    <w:nsid w:val="00000011"/>
    <w:multiLevelType w:val="singleLevel"/>
    <w:tmpl w:val="0DCA4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sz w:val="22"/>
        <w:szCs w:val="22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6"/>
    <w:multiLevelType w:val="singleLevel"/>
    <w:tmpl w:val="EFECDA52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sz w:val="22"/>
        <w:szCs w:val="22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sz w:val="22"/>
        <w:szCs w:val="22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794" w:hanging="360"/>
      </w:pPr>
      <w:rPr>
        <w:rFonts w:ascii="Lato" w:hAnsi="Lato" w:cs="Lato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 w:val="22"/>
        <w:szCs w:val="22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/>
        <w:sz w:val="22"/>
        <w:szCs w:val="22"/>
      </w:r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D80A19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692E29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2C7BCE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FF35623"/>
    <w:multiLevelType w:val="hybridMultilevel"/>
    <w:tmpl w:val="3968D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4E625A"/>
    <w:multiLevelType w:val="hybridMultilevel"/>
    <w:tmpl w:val="E27A1A1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23B80D4D"/>
    <w:multiLevelType w:val="hybridMultilevel"/>
    <w:tmpl w:val="0F5A45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EB4FC2"/>
    <w:multiLevelType w:val="hybridMultilevel"/>
    <w:tmpl w:val="016263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E246D6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74580"/>
    <w:multiLevelType w:val="hybridMultilevel"/>
    <w:tmpl w:val="ECEEFE8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0252AD9"/>
    <w:multiLevelType w:val="multilevel"/>
    <w:tmpl w:val="1F066E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1A8399F"/>
    <w:multiLevelType w:val="hybridMultilevel"/>
    <w:tmpl w:val="7E1EE87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204506"/>
    <w:multiLevelType w:val="hybridMultilevel"/>
    <w:tmpl w:val="610EB742"/>
    <w:name w:val="WW8Num172"/>
    <w:lvl w:ilvl="0" w:tplc="6874C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060B9"/>
    <w:multiLevelType w:val="hybridMultilevel"/>
    <w:tmpl w:val="C66C9F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92E6C08"/>
    <w:multiLevelType w:val="hybridMultilevel"/>
    <w:tmpl w:val="58624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B1873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3819C9"/>
    <w:multiLevelType w:val="hybridMultilevel"/>
    <w:tmpl w:val="BC5A7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A978D3"/>
    <w:multiLevelType w:val="hybridMultilevel"/>
    <w:tmpl w:val="0A6670B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8CC7710"/>
    <w:multiLevelType w:val="hybridMultilevel"/>
    <w:tmpl w:val="EBA4B5F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A735A2B"/>
    <w:multiLevelType w:val="hybridMultilevel"/>
    <w:tmpl w:val="7E226986"/>
    <w:lvl w:ilvl="0" w:tplc="D310B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F6DC6"/>
    <w:multiLevelType w:val="hybridMultilevel"/>
    <w:tmpl w:val="3BACC0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26704F2"/>
    <w:multiLevelType w:val="hybridMultilevel"/>
    <w:tmpl w:val="D0A4B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B46C48"/>
    <w:multiLevelType w:val="hybridMultilevel"/>
    <w:tmpl w:val="0FA2F7FC"/>
    <w:lvl w:ilvl="0" w:tplc="477A8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D17FA"/>
    <w:multiLevelType w:val="hybridMultilevel"/>
    <w:tmpl w:val="1F1E23B4"/>
    <w:lvl w:ilvl="0" w:tplc="F5F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487061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1026F"/>
    <w:multiLevelType w:val="multilevel"/>
    <w:tmpl w:val="327C47F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1"/>
  </w:num>
  <w:num w:numId="6">
    <w:abstractNumId w:val="48"/>
  </w:num>
  <w:num w:numId="7">
    <w:abstractNumId w:val="45"/>
  </w:num>
  <w:num w:numId="8">
    <w:abstractNumId w:val="49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35"/>
  </w:num>
  <w:num w:numId="21">
    <w:abstractNumId w:val="31"/>
  </w:num>
  <w:num w:numId="22">
    <w:abstractNumId w:val="46"/>
  </w:num>
  <w:num w:numId="23">
    <w:abstractNumId w:val="43"/>
  </w:num>
  <w:num w:numId="24">
    <w:abstractNumId w:val="33"/>
  </w:num>
  <w:num w:numId="25">
    <w:abstractNumId w:val="44"/>
  </w:num>
  <w:num w:numId="26">
    <w:abstractNumId w:val="37"/>
  </w:num>
  <w:num w:numId="27">
    <w:abstractNumId w:val="32"/>
  </w:num>
  <w:num w:numId="28">
    <w:abstractNumId w:val="7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25"/>
  </w:num>
  <w:num w:numId="36">
    <w:abstractNumId w:val="30"/>
  </w:num>
  <w:num w:numId="37">
    <w:abstractNumId w:val="50"/>
  </w:num>
  <w:num w:numId="38">
    <w:abstractNumId w:val="39"/>
  </w:num>
  <w:num w:numId="39">
    <w:abstractNumId w:val="47"/>
  </w:num>
  <w:num w:numId="40">
    <w:abstractNumId w:val="41"/>
  </w:num>
  <w:num w:numId="41">
    <w:abstractNumId w:val="36"/>
  </w:num>
  <w:num w:numId="42">
    <w:abstractNumId w:val="28"/>
  </w:num>
  <w:num w:numId="43">
    <w:abstractNumId w:val="29"/>
  </w:num>
  <w:num w:numId="44">
    <w:abstractNumId w:val="40"/>
  </w:num>
  <w:num w:numId="45">
    <w:abstractNumId w:val="34"/>
  </w:num>
  <w:num w:numId="46">
    <w:abstractNumId w:val="42"/>
  </w:num>
  <w:num w:numId="47">
    <w:abstractNumId w:val="27"/>
  </w:num>
  <w:num w:numId="48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3"/>
    <w:rsid w:val="00007DFA"/>
    <w:rsid w:val="000165A0"/>
    <w:rsid w:val="000A6C4C"/>
    <w:rsid w:val="000C6353"/>
    <w:rsid w:val="000E2696"/>
    <w:rsid w:val="000F5964"/>
    <w:rsid w:val="00102846"/>
    <w:rsid w:val="001454A8"/>
    <w:rsid w:val="00154B68"/>
    <w:rsid w:val="00174E57"/>
    <w:rsid w:val="001904A1"/>
    <w:rsid w:val="00207CDF"/>
    <w:rsid w:val="00245BB8"/>
    <w:rsid w:val="00323405"/>
    <w:rsid w:val="003379B9"/>
    <w:rsid w:val="00337C66"/>
    <w:rsid w:val="00353D63"/>
    <w:rsid w:val="00354323"/>
    <w:rsid w:val="00355309"/>
    <w:rsid w:val="003729C8"/>
    <w:rsid w:val="003A0F6D"/>
    <w:rsid w:val="003B6EC1"/>
    <w:rsid w:val="003F19D7"/>
    <w:rsid w:val="004151D7"/>
    <w:rsid w:val="004401AB"/>
    <w:rsid w:val="004719C0"/>
    <w:rsid w:val="004A1454"/>
    <w:rsid w:val="004B0F64"/>
    <w:rsid w:val="004B1C7B"/>
    <w:rsid w:val="004C40C8"/>
    <w:rsid w:val="004F1A9E"/>
    <w:rsid w:val="004F6C1F"/>
    <w:rsid w:val="00503FB8"/>
    <w:rsid w:val="00543771"/>
    <w:rsid w:val="005855C5"/>
    <w:rsid w:val="005D100D"/>
    <w:rsid w:val="005D22D1"/>
    <w:rsid w:val="00603410"/>
    <w:rsid w:val="0063325B"/>
    <w:rsid w:val="00646D1A"/>
    <w:rsid w:val="00651E89"/>
    <w:rsid w:val="00687332"/>
    <w:rsid w:val="00693ED8"/>
    <w:rsid w:val="006E5015"/>
    <w:rsid w:val="006F4774"/>
    <w:rsid w:val="007030DD"/>
    <w:rsid w:val="007360DA"/>
    <w:rsid w:val="00770BDF"/>
    <w:rsid w:val="00781AA6"/>
    <w:rsid w:val="007E5C84"/>
    <w:rsid w:val="00803021"/>
    <w:rsid w:val="0084568B"/>
    <w:rsid w:val="008547A1"/>
    <w:rsid w:val="008C2B93"/>
    <w:rsid w:val="008F7195"/>
    <w:rsid w:val="00916FF6"/>
    <w:rsid w:val="00927CFD"/>
    <w:rsid w:val="00956A7B"/>
    <w:rsid w:val="00987526"/>
    <w:rsid w:val="00994A49"/>
    <w:rsid w:val="009A4462"/>
    <w:rsid w:val="009B76E7"/>
    <w:rsid w:val="009C0C47"/>
    <w:rsid w:val="00A559D2"/>
    <w:rsid w:val="00A72DEF"/>
    <w:rsid w:val="00A73391"/>
    <w:rsid w:val="00A87D5A"/>
    <w:rsid w:val="00B23722"/>
    <w:rsid w:val="00B440B1"/>
    <w:rsid w:val="00B5346A"/>
    <w:rsid w:val="00B67DB7"/>
    <w:rsid w:val="00B8340D"/>
    <w:rsid w:val="00BA5077"/>
    <w:rsid w:val="00BB79F6"/>
    <w:rsid w:val="00BE2BFC"/>
    <w:rsid w:val="00C16B3F"/>
    <w:rsid w:val="00C2556E"/>
    <w:rsid w:val="00C9668E"/>
    <w:rsid w:val="00CA734C"/>
    <w:rsid w:val="00CF4690"/>
    <w:rsid w:val="00D05C90"/>
    <w:rsid w:val="00D068E3"/>
    <w:rsid w:val="00D54EC7"/>
    <w:rsid w:val="00D61E22"/>
    <w:rsid w:val="00D77300"/>
    <w:rsid w:val="00DA4D91"/>
    <w:rsid w:val="00DC7195"/>
    <w:rsid w:val="00DE0E63"/>
    <w:rsid w:val="00DE6550"/>
    <w:rsid w:val="00EA0DBA"/>
    <w:rsid w:val="00EA11D3"/>
    <w:rsid w:val="00EB28D2"/>
    <w:rsid w:val="00EE7E07"/>
    <w:rsid w:val="00EF0F30"/>
    <w:rsid w:val="00F11E56"/>
    <w:rsid w:val="00F2664C"/>
    <w:rsid w:val="00F73183"/>
    <w:rsid w:val="00F808E2"/>
    <w:rsid w:val="00FA00B5"/>
    <w:rsid w:val="00FB7BBD"/>
    <w:rsid w:val="00FD4FD0"/>
    <w:rsid w:val="00FD6709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2C1"/>
  <w15:chartTrackingRefBased/>
  <w15:docId w15:val="{3B420B65-F655-4033-9A81-F70C8FA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6D1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35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Stopka">
    <w:name w:val="footer"/>
    <w:basedOn w:val="Normalny"/>
    <w:link w:val="StopkaZnak"/>
    <w:uiPriority w:val="99"/>
    <w:rsid w:val="000C63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635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0C635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C635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6353"/>
    <w:pPr>
      <w:ind w:left="36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0C6353"/>
    <w:pPr>
      <w:ind w:firstLine="360"/>
      <w:jc w:val="both"/>
    </w:pPr>
    <w:rPr>
      <w:b/>
      <w:sz w:val="22"/>
      <w:u w:val="single"/>
    </w:rPr>
  </w:style>
  <w:style w:type="paragraph" w:styleId="Akapitzlist">
    <w:name w:val="List Paragraph"/>
    <w:basedOn w:val="Normalny"/>
    <w:uiPriority w:val="34"/>
    <w:qFormat/>
    <w:rsid w:val="000C6353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C63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6353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D4FD0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AAB1-2AEC-472A-86BA-B1BF5D6E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17</Pages>
  <Words>5636</Words>
  <Characters>33816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Małek</dc:creator>
  <cp:keywords/>
  <dc:description/>
  <cp:lastModifiedBy>Bartłomiej Jakubowski</cp:lastModifiedBy>
  <cp:revision>41</cp:revision>
  <cp:lastPrinted>2017-01-30T08:20:00Z</cp:lastPrinted>
  <dcterms:created xsi:type="dcterms:W3CDTF">2017-01-27T07:52:00Z</dcterms:created>
  <dcterms:modified xsi:type="dcterms:W3CDTF">2017-04-28T15:04:00Z</dcterms:modified>
</cp:coreProperties>
</file>